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6A5" w:rsidRPr="002D16A5" w:rsidRDefault="002D16A5" w:rsidP="002D16A5">
      <w:pPr>
        <w:shd w:val="clear" w:color="auto" w:fill="FFFFFF"/>
        <w:spacing w:after="0" w:line="240" w:lineRule="auto"/>
        <w:jc w:val="center"/>
        <w:textAlignment w:val="baseline"/>
        <w:outlineLvl w:val="0"/>
        <w:rPr>
          <w:rFonts w:ascii="Arial" w:eastAsia="Times New Roman" w:hAnsi="Arial" w:cs="Arial"/>
          <w:b/>
          <w:bCs/>
          <w:spacing w:val="2"/>
          <w:kern w:val="36"/>
          <w:sz w:val="20"/>
          <w:szCs w:val="20"/>
          <w:lang w:eastAsia="ru-RU"/>
        </w:rPr>
      </w:pPr>
      <w:r w:rsidRPr="002D16A5">
        <w:rPr>
          <w:rFonts w:ascii="Arial" w:eastAsia="Times New Roman" w:hAnsi="Arial" w:cs="Arial"/>
          <w:b/>
          <w:bCs/>
          <w:spacing w:val="2"/>
          <w:kern w:val="36"/>
          <w:sz w:val="20"/>
          <w:szCs w:val="20"/>
          <w:lang w:eastAsia="ru-RU"/>
        </w:rPr>
        <w:t>Об утверждении областной программы "Противодействие коррупции в Ульяновской области" на 2016 - 2018 годы (с изменениями на 29 августа 2017 года)</w:t>
      </w:r>
    </w:p>
    <w:p w:rsidR="002D16A5" w:rsidRPr="002D16A5" w:rsidRDefault="002D16A5" w:rsidP="002D16A5">
      <w:pPr>
        <w:shd w:val="clear" w:color="auto" w:fill="FFFFFF"/>
        <w:spacing w:after="0" w:line="240" w:lineRule="auto"/>
        <w:jc w:val="center"/>
        <w:textAlignment w:val="baseline"/>
        <w:rPr>
          <w:rFonts w:ascii="Arial" w:eastAsia="Times New Roman" w:hAnsi="Arial" w:cs="Arial"/>
          <w:spacing w:val="2"/>
          <w:sz w:val="20"/>
          <w:szCs w:val="20"/>
          <w:lang w:eastAsia="ru-RU"/>
        </w:rPr>
      </w:pPr>
      <w:r w:rsidRPr="002D16A5">
        <w:rPr>
          <w:rFonts w:ascii="Arial" w:eastAsia="Times New Roman" w:hAnsi="Arial" w:cs="Arial"/>
          <w:spacing w:val="2"/>
          <w:sz w:val="20"/>
          <w:szCs w:val="20"/>
          <w:lang w:eastAsia="ru-RU"/>
        </w:rPr>
        <w:t>ПРАВИТЕЛЬСТВО УЛЬЯНОВСКОЙ ОБЛАСТИ</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ПОСТАНОВЛЕНИЕ</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r>
      <w:r w:rsidRPr="002D16A5">
        <w:rPr>
          <w:rFonts w:ascii="Arial" w:eastAsia="Times New Roman" w:hAnsi="Arial" w:cs="Arial"/>
          <w:b/>
          <w:spacing w:val="2"/>
          <w:sz w:val="20"/>
          <w:szCs w:val="20"/>
          <w:lang w:eastAsia="ru-RU"/>
        </w:rPr>
        <w:t xml:space="preserve">от 14 марта 2016 года </w:t>
      </w:r>
      <w:bookmarkStart w:id="0" w:name="_GoBack"/>
      <w:r w:rsidRPr="002D16A5">
        <w:rPr>
          <w:rFonts w:ascii="Arial" w:eastAsia="Times New Roman" w:hAnsi="Arial" w:cs="Arial"/>
          <w:b/>
          <w:spacing w:val="2"/>
          <w:sz w:val="20"/>
          <w:szCs w:val="20"/>
          <w:lang w:eastAsia="ru-RU"/>
        </w:rPr>
        <w:t>N 5/92-П</w:t>
      </w:r>
      <w:bookmarkEnd w:id="0"/>
      <w:r w:rsidRPr="002D16A5">
        <w:rPr>
          <w:rFonts w:ascii="Arial" w:eastAsia="Times New Roman" w:hAnsi="Arial" w:cs="Arial"/>
          <w:b/>
          <w:spacing w:val="2"/>
          <w:sz w:val="20"/>
          <w:szCs w:val="20"/>
          <w:lang w:eastAsia="ru-RU"/>
        </w:rPr>
        <w:br/>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ОБ УТВЕРЖДЕНИИ ОБЛАСТНОЙ ПРОГРАММЫ "ПРОТИВОДЕЙСТВИЕ КОРРУПЦИИ В УЛЬЯНОВСКОЙ ОБЛАСТИ" НА 2016 - 2018 ГОДЫ</w:t>
      </w:r>
    </w:p>
    <w:p w:rsidR="002D16A5" w:rsidRPr="002D16A5" w:rsidRDefault="002D16A5" w:rsidP="002D16A5">
      <w:pPr>
        <w:shd w:val="clear" w:color="auto" w:fill="FFFFFF"/>
        <w:spacing w:after="0" w:line="240" w:lineRule="auto"/>
        <w:jc w:val="center"/>
        <w:textAlignment w:val="baseline"/>
        <w:rPr>
          <w:rFonts w:ascii="Arial" w:eastAsia="Times New Roman" w:hAnsi="Arial" w:cs="Arial"/>
          <w:spacing w:val="2"/>
          <w:sz w:val="20"/>
          <w:szCs w:val="20"/>
          <w:lang w:eastAsia="ru-RU"/>
        </w:rPr>
      </w:pPr>
      <w:r w:rsidRPr="002D16A5">
        <w:rPr>
          <w:rFonts w:ascii="Arial" w:eastAsia="Times New Roman" w:hAnsi="Arial" w:cs="Arial"/>
          <w:spacing w:val="2"/>
          <w:sz w:val="20"/>
          <w:szCs w:val="20"/>
          <w:lang w:eastAsia="ru-RU"/>
        </w:rPr>
        <w:t>(с изменениями на 29 августа 2017 года)</w:t>
      </w:r>
    </w:p>
    <w:p w:rsidR="002D16A5" w:rsidRPr="002D16A5" w:rsidRDefault="002D16A5" w:rsidP="002D16A5">
      <w:pPr>
        <w:shd w:val="clear" w:color="auto" w:fill="FFFFFF"/>
        <w:spacing w:after="0" w:line="240" w:lineRule="auto"/>
        <w:textAlignment w:val="baseline"/>
        <w:rPr>
          <w:rFonts w:ascii="Arial" w:eastAsia="Times New Roman" w:hAnsi="Arial" w:cs="Arial"/>
          <w:spacing w:val="2"/>
          <w:sz w:val="20"/>
          <w:szCs w:val="20"/>
          <w:lang w:eastAsia="ru-RU"/>
        </w:rPr>
      </w:pPr>
      <w:r w:rsidRPr="002D16A5">
        <w:rPr>
          <w:rFonts w:ascii="Arial" w:eastAsia="Times New Roman" w:hAnsi="Arial" w:cs="Arial"/>
          <w:spacing w:val="2"/>
          <w:sz w:val="20"/>
          <w:szCs w:val="20"/>
          <w:lang w:eastAsia="ru-RU"/>
        </w:rPr>
        <w:t>____________________________________________________________________</w:t>
      </w:r>
      <w:r w:rsidRPr="002D16A5">
        <w:rPr>
          <w:rFonts w:ascii="Arial" w:eastAsia="Times New Roman" w:hAnsi="Arial" w:cs="Arial"/>
          <w:spacing w:val="2"/>
          <w:sz w:val="20"/>
          <w:szCs w:val="20"/>
          <w:lang w:eastAsia="ru-RU"/>
        </w:rPr>
        <w:br/>
        <w:t>Документ с изменениями, внесенными на основании</w:t>
      </w:r>
      <w:r w:rsidRPr="002D16A5">
        <w:rPr>
          <w:rFonts w:ascii="Arial" w:eastAsia="Times New Roman" w:hAnsi="Arial" w:cs="Arial"/>
          <w:spacing w:val="2"/>
          <w:sz w:val="20"/>
          <w:szCs w:val="20"/>
          <w:lang w:eastAsia="ru-RU"/>
        </w:rPr>
        <w:br/>
      </w:r>
      <w:hyperlink r:id="rId5" w:history="1">
        <w:r w:rsidRPr="002D16A5">
          <w:rPr>
            <w:rFonts w:ascii="Arial" w:eastAsia="Times New Roman" w:hAnsi="Arial" w:cs="Arial"/>
            <w:spacing w:val="2"/>
            <w:sz w:val="20"/>
            <w:szCs w:val="20"/>
            <w:u w:val="single"/>
            <w:lang w:eastAsia="ru-RU"/>
          </w:rPr>
          <w:t>Постановления Правительства Ульяновской области от 14.07.2016 N 16/338-П</w:t>
        </w:r>
      </w:hyperlink>
      <w:r w:rsidRPr="002D16A5">
        <w:rPr>
          <w:rFonts w:ascii="Arial" w:eastAsia="Times New Roman" w:hAnsi="Arial" w:cs="Arial"/>
          <w:spacing w:val="2"/>
          <w:sz w:val="20"/>
          <w:szCs w:val="20"/>
          <w:lang w:eastAsia="ru-RU"/>
        </w:rPr>
        <w:t> </w:t>
      </w:r>
      <w:r w:rsidRPr="002D16A5">
        <w:rPr>
          <w:rFonts w:ascii="Arial" w:eastAsia="Times New Roman" w:hAnsi="Arial" w:cs="Arial"/>
          <w:spacing w:val="2"/>
          <w:sz w:val="20"/>
          <w:szCs w:val="20"/>
          <w:lang w:eastAsia="ru-RU"/>
        </w:rPr>
        <w:br/>
      </w:r>
      <w:hyperlink r:id="rId6" w:history="1">
        <w:r w:rsidRPr="002D16A5">
          <w:rPr>
            <w:rFonts w:ascii="Arial" w:eastAsia="Times New Roman" w:hAnsi="Arial" w:cs="Arial"/>
            <w:spacing w:val="2"/>
            <w:sz w:val="20"/>
            <w:szCs w:val="20"/>
            <w:u w:val="single"/>
            <w:lang w:eastAsia="ru-RU"/>
          </w:rPr>
          <w:t>Постановления Правительства Ульяновской области от 29.08.2017 N 428-П</w:t>
        </w:r>
      </w:hyperlink>
    </w:p>
    <w:p w:rsidR="002D16A5" w:rsidRPr="002D16A5" w:rsidRDefault="002D16A5" w:rsidP="002D16A5">
      <w:pPr>
        <w:shd w:val="clear" w:color="auto" w:fill="FFFFFF"/>
        <w:spacing w:after="0" w:line="240" w:lineRule="auto"/>
        <w:textAlignment w:val="baseline"/>
        <w:rPr>
          <w:rFonts w:ascii="Arial" w:eastAsia="Times New Roman" w:hAnsi="Arial" w:cs="Arial"/>
          <w:spacing w:val="2"/>
          <w:sz w:val="20"/>
          <w:szCs w:val="20"/>
          <w:lang w:eastAsia="ru-RU"/>
        </w:rPr>
      </w:pPr>
      <w:r w:rsidRPr="002D16A5">
        <w:rPr>
          <w:rFonts w:ascii="Arial" w:eastAsia="Times New Roman" w:hAnsi="Arial" w:cs="Arial"/>
          <w:spacing w:val="2"/>
          <w:sz w:val="20"/>
          <w:szCs w:val="20"/>
          <w:lang w:eastAsia="ru-RU"/>
        </w:rPr>
        <w:t>____________________________________________________________________</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В соответствии с </w:t>
      </w:r>
      <w:hyperlink r:id="rId7" w:history="1">
        <w:r w:rsidRPr="002D16A5">
          <w:rPr>
            <w:rFonts w:ascii="Arial" w:eastAsia="Times New Roman" w:hAnsi="Arial" w:cs="Arial"/>
            <w:spacing w:val="2"/>
            <w:sz w:val="20"/>
            <w:szCs w:val="20"/>
            <w:u w:val="single"/>
            <w:lang w:eastAsia="ru-RU"/>
          </w:rPr>
          <w:t>Законом Ульяновской области от 20.07.2012 N 89-ЗО "О противодействии коррупции в Ульяновской области"</w:t>
        </w:r>
      </w:hyperlink>
      <w:r w:rsidRPr="002D16A5">
        <w:rPr>
          <w:rFonts w:ascii="Arial" w:eastAsia="Times New Roman" w:hAnsi="Arial" w:cs="Arial"/>
          <w:spacing w:val="2"/>
          <w:sz w:val="20"/>
          <w:szCs w:val="20"/>
          <w:lang w:eastAsia="ru-RU"/>
        </w:rPr>
        <w:t> Правительство Ульяновской области постановляет:</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1. Утвердить прилагаемую областную программу "Противодействие коррупции в Ульяновской области" на 2016 - 2018 годы.</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2. Исполнительным органам государственной власти Ульяновской области принять ведомственные программы противодействия коррупции на 2016 - 2018 годы.</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3. Признать утратившими силу:</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r>
      <w:hyperlink r:id="rId8" w:history="1">
        <w:r w:rsidRPr="002D16A5">
          <w:rPr>
            <w:rFonts w:ascii="Arial" w:eastAsia="Times New Roman" w:hAnsi="Arial" w:cs="Arial"/>
            <w:spacing w:val="2"/>
            <w:sz w:val="20"/>
            <w:szCs w:val="20"/>
            <w:u w:val="single"/>
            <w:lang w:eastAsia="ru-RU"/>
          </w:rPr>
          <w:t>постановление Правительства Ульяновской области от 01.04.2013 N 12/106-П "Об утверждении областной программы "Противодействие коррупции в Ульяновской области" на 2013 - 2015 годы"</w:t>
        </w:r>
      </w:hyperlink>
      <w:r w:rsidRPr="002D16A5">
        <w:rPr>
          <w:rFonts w:ascii="Arial" w:eastAsia="Times New Roman" w:hAnsi="Arial" w:cs="Arial"/>
          <w:spacing w:val="2"/>
          <w:sz w:val="20"/>
          <w:szCs w:val="20"/>
          <w:lang w:eastAsia="ru-RU"/>
        </w:rPr>
        <w:t>;</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r>
      <w:hyperlink r:id="rId9" w:history="1">
        <w:r w:rsidRPr="002D16A5">
          <w:rPr>
            <w:rFonts w:ascii="Arial" w:eastAsia="Times New Roman" w:hAnsi="Arial" w:cs="Arial"/>
            <w:spacing w:val="2"/>
            <w:sz w:val="20"/>
            <w:szCs w:val="20"/>
            <w:u w:val="single"/>
            <w:lang w:eastAsia="ru-RU"/>
          </w:rPr>
          <w:t>пункт 2 постановления Правительства Ульяновской области от 04.12.2013 N 580-П "О внесении изменений в отдельные нормативные правовые акты Правительства Ульяновской области"</w:t>
        </w:r>
      </w:hyperlink>
      <w:r w:rsidRPr="002D16A5">
        <w:rPr>
          <w:rFonts w:ascii="Arial" w:eastAsia="Times New Roman" w:hAnsi="Arial" w:cs="Arial"/>
          <w:spacing w:val="2"/>
          <w:sz w:val="20"/>
          <w:szCs w:val="20"/>
          <w:lang w:eastAsia="ru-RU"/>
        </w:rPr>
        <w:t>;</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r>
      <w:hyperlink r:id="rId10" w:history="1">
        <w:r w:rsidRPr="002D16A5">
          <w:rPr>
            <w:rFonts w:ascii="Arial" w:eastAsia="Times New Roman" w:hAnsi="Arial" w:cs="Arial"/>
            <w:spacing w:val="2"/>
            <w:sz w:val="20"/>
            <w:szCs w:val="20"/>
            <w:u w:val="single"/>
            <w:lang w:eastAsia="ru-RU"/>
          </w:rPr>
          <w:t>постановление Правительства Ульяновской области от 28.07.2014 N 19/324-П "О внесении изменений в постановление Правительства Ульяновской области от 01.04.2013 N 12/106-П"</w:t>
        </w:r>
      </w:hyperlink>
      <w:r w:rsidRPr="002D16A5">
        <w:rPr>
          <w:rFonts w:ascii="Arial" w:eastAsia="Times New Roman" w:hAnsi="Arial" w:cs="Arial"/>
          <w:spacing w:val="2"/>
          <w:sz w:val="20"/>
          <w:szCs w:val="20"/>
          <w:lang w:eastAsia="ru-RU"/>
        </w:rPr>
        <w:t>.</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4. Настоящее постановление вступает в силу на следующий день после дня его официального опубликования.</w:t>
      </w:r>
    </w:p>
    <w:p w:rsidR="002D16A5" w:rsidRPr="002D16A5" w:rsidRDefault="002D16A5" w:rsidP="002D16A5">
      <w:pPr>
        <w:shd w:val="clear" w:color="auto" w:fill="FFFFFF"/>
        <w:spacing w:after="0" w:line="240" w:lineRule="auto"/>
        <w:jc w:val="right"/>
        <w:textAlignment w:val="baseline"/>
        <w:rPr>
          <w:rFonts w:ascii="Arial" w:eastAsia="Times New Roman" w:hAnsi="Arial" w:cs="Arial"/>
          <w:spacing w:val="2"/>
          <w:sz w:val="20"/>
          <w:szCs w:val="20"/>
          <w:lang w:eastAsia="ru-RU"/>
        </w:rPr>
      </w:pPr>
      <w:r w:rsidRPr="002D16A5">
        <w:rPr>
          <w:rFonts w:ascii="Arial" w:eastAsia="Times New Roman" w:hAnsi="Arial" w:cs="Arial"/>
          <w:spacing w:val="2"/>
          <w:sz w:val="20"/>
          <w:szCs w:val="20"/>
          <w:lang w:eastAsia="ru-RU"/>
        </w:rPr>
        <w:t>Исполняющий обязанности</w:t>
      </w:r>
      <w:r w:rsidRPr="002D16A5">
        <w:rPr>
          <w:rFonts w:ascii="Arial" w:eastAsia="Times New Roman" w:hAnsi="Arial" w:cs="Arial"/>
          <w:spacing w:val="2"/>
          <w:sz w:val="20"/>
          <w:szCs w:val="20"/>
          <w:lang w:eastAsia="ru-RU"/>
        </w:rPr>
        <w:br/>
        <w:t>Губернатора - Председателя</w:t>
      </w:r>
      <w:r w:rsidRPr="002D16A5">
        <w:rPr>
          <w:rFonts w:ascii="Arial" w:eastAsia="Times New Roman" w:hAnsi="Arial" w:cs="Arial"/>
          <w:spacing w:val="2"/>
          <w:sz w:val="20"/>
          <w:szCs w:val="20"/>
          <w:lang w:eastAsia="ru-RU"/>
        </w:rPr>
        <w:br/>
        <w:t>Правительства</w:t>
      </w:r>
      <w:r w:rsidRPr="002D16A5">
        <w:rPr>
          <w:rFonts w:ascii="Arial" w:eastAsia="Times New Roman" w:hAnsi="Arial" w:cs="Arial"/>
          <w:spacing w:val="2"/>
          <w:sz w:val="20"/>
          <w:szCs w:val="20"/>
          <w:lang w:eastAsia="ru-RU"/>
        </w:rPr>
        <w:br/>
        <w:t>Ульяновской области</w:t>
      </w:r>
      <w:r w:rsidRPr="002D16A5">
        <w:rPr>
          <w:rFonts w:ascii="Arial" w:eastAsia="Times New Roman" w:hAnsi="Arial" w:cs="Arial"/>
          <w:spacing w:val="2"/>
          <w:sz w:val="20"/>
          <w:szCs w:val="20"/>
          <w:lang w:eastAsia="ru-RU"/>
        </w:rPr>
        <w:br/>
        <w:t>А.И.ЯКУНИН</w:t>
      </w:r>
    </w:p>
    <w:p w:rsidR="002D16A5" w:rsidRPr="002D16A5" w:rsidRDefault="002D16A5" w:rsidP="002D16A5">
      <w:pPr>
        <w:shd w:val="clear" w:color="auto" w:fill="FFFFFF"/>
        <w:spacing w:after="0" w:line="240" w:lineRule="auto"/>
        <w:jc w:val="right"/>
        <w:textAlignment w:val="baseline"/>
        <w:rPr>
          <w:rFonts w:ascii="Arial" w:eastAsia="Times New Roman" w:hAnsi="Arial" w:cs="Arial"/>
          <w:spacing w:val="2"/>
          <w:sz w:val="20"/>
          <w:szCs w:val="20"/>
          <w:lang w:eastAsia="ru-RU"/>
        </w:rPr>
      </w:pP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r>
    </w:p>
    <w:p w:rsidR="002D16A5" w:rsidRPr="002D16A5" w:rsidRDefault="002D16A5" w:rsidP="002D16A5">
      <w:pPr>
        <w:shd w:val="clear" w:color="auto" w:fill="FFFFFF"/>
        <w:spacing w:after="0" w:line="240" w:lineRule="auto"/>
        <w:jc w:val="right"/>
        <w:textAlignment w:val="baseline"/>
        <w:rPr>
          <w:rFonts w:ascii="Arial" w:eastAsia="Times New Roman" w:hAnsi="Arial" w:cs="Arial"/>
          <w:spacing w:val="2"/>
          <w:sz w:val="20"/>
          <w:szCs w:val="20"/>
          <w:lang w:eastAsia="ru-RU"/>
        </w:rPr>
      </w:pPr>
    </w:p>
    <w:p w:rsidR="002D16A5" w:rsidRPr="002D16A5" w:rsidRDefault="002D16A5" w:rsidP="002D16A5">
      <w:pPr>
        <w:shd w:val="clear" w:color="auto" w:fill="FFFFFF"/>
        <w:spacing w:after="0" w:line="240" w:lineRule="auto"/>
        <w:jc w:val="right"/>
        <w:textAlignment w:val="baseline"/>
        <w:rPr>
          <w:rFonts w:ascii="Arial" w:eastAsia="Times New Roman" w:hAnsi="Arial" w:cs="Arial"/>
          <w:spacing w:val="2"/>
          <w:sz w:val="20"/>
          <w:szCs w:val="20"/>
          <w:lang w:eastAsia="ru-RU"/>
        </w:rPr>
      </w:pPr>
    </w:p>
    <w:p w:rsidR="002D16A5" w:rsidRPr="002D16A5" w:rsidRDefault="002D16A5" w:rsidP="002D16A5">
      <w:pPr>
        <w:shd w:val="clear" w:color="auto" w:fill="FFFFFF"/>
        <w:spacing w:after="0" w:line="240" w:lineRule="auto"/>
        <w:jc w:val="right"/>
        <w:textAlignment w:val="baseline"/>
        <w:rPr>
          <w:rFonts w:ascii="Arial" w:eastAsia="Times New Roman" w:hAnsi="Arial" w:cs="Arial"/>
          <w:spacing w:val="2"/>
          <w:sz w:val="20"/>
          <w:szCs w:val="20"/>
          <w:lang w:eastAsia="ru-RU"/>
        </w:rPr>
      </w:pPr>
    </w:p>
    <w:p w:rsidR="002D16A5" w:rsidRPr="002D16A5" w:rsidRDefault="002D16A5" w:rsidP="002D16A5">
      <w:pPr>
        <w:shd w:val="clear" w:color="auto" w:fill="FFFFFF"/>
        <w:spacing w:after="0" w:line="240" w:lineRule="auto"/>
        <w:jc w:val="right"/>
        <w:textAlignment w:val="baseline"/>
        <w:rPr>
          <w:rFonts w:ascii="Arial" w:eastAsia="Times New Roman" w:hAnsi="Arial" w:cs="Arial"/>
          <w:spacing w:val="2"/>
          <w:sz w:val="20"/>
          <w:szCs w:val="20"/>
          <w:lang w:eastAsia="ru-RU"/>
        </w:rPr>
      </w:pPr>
    </w:p>
    <w:p w:rsidR="002D16A5" w:rsidRPr="002D16A5" w:rsidRDefault="002D16A5" w:rsidP="002D16A5">
      <w:pPr>
        <w:shd w:val="clear" w:color="auto" w:fill="FFFFFF"/>
        <w:spacing w:after="0" w:line="240" w:lineRule="auto"/>
        <w:jc w:val="right"/>
        <w:textAlignment w:val="baseline"/>
        <w:rPr>
          <w:rFonts w:ascii="Arial" w:eastAsia="Times New Roman" w:hAnsi="Arial" w:cs="Arial"/>
          <w:spacing w:val="2"/>
          <w:sz w:val="20"/>
          <w:szCs w:val="20"/>
          <w:lang w:eastAsia="ru-RU"/>
        </w:rPr>
      </w:pPr>
    </w:p>
    <w:p w:rsidR="002D16A5" w:rsidRPr="002D16A5" w:rsidRDefault="002D16A5" w:rsidP="002D16A5">
      <w:pPr>
        <w:shd w:val="clear" w:color="auto" w:fill="FFFFFF"/>
        <w:spacing w:after="0" w:line="240" w:lineRule="auto"/>
        <w:jc w:val="right"/>
        <w:textAlignment w:val="baseline"/>
        <w:rPr>
          <w:rFonts w:ascii="Arial" w:eastAsia="Times New Roman" w:hAnsi="Arial" w:cs="Arial"/>
          <w:spacing w:val="2"/>
          <w:sz w:val="20"/>
          <w:szCs w:val="20"/>
          <w:lang w:eastAsia="ru-RU"/>
        </w:rPr>
      </w:pPr>
    </w:p>
    <w:p w:rsidR="002D16A5" w:rsidRPr="002D16A5" w:rsidRDefault="002D16A5" w:rsidP="002D16A5">
      <w:pPr>
        <w:shd w:val="clear" w:color="auto" w:fill="FFFFFF"/>
        <w:spacing w:after="0" w:line="240" w:lineRule="auto"/>
        <w:jc w:val="right"/>
        <w:textAlignment w:val="baseline"/>
        <w:rPr>
          <w:rFonts w:ascii="Arial" w:eastAsia="Times New Roman" w:hAnsi="Arial" w:cs="Arial"/>
          <w:spacing w:val="2"/>
          <w:sz w:val="20"/>
          <w:szCs w:val="20"/>
          <w:lang w:eastAsia="ru-RU"/>
        </w:rPr>
      </w:pPr>
    </w:p>
    <w:p w:rsidR="002D16A5" w:rsidRPr="002D16A5" w:rsidRDefault="002D16A5" w:rsidP="002D16A5">
      <w:pPr>
        <w:shd w:val="clear" w:color="auto" w:fill="FFFFFF"/>
        <w:spacing w:after="0" w:line="240" w:lineRule="auto"/>
        <w:jc w:val="right"/>
        <w:textAlignment w:val="baseline"/>
        <w:rPr>
          <w:rFonts w:ascii="Arial" w:eastAsia="Times New Roman" w:hAnsi="Arial" w:cs="Arial"/>
          <w:spacing w:val="2"/>
          <w:sz w:val="20"/>
          <w:szCs w:val="20"/>
          <w:lang w:eastAsia="ru-RU"/>
        </w:rPr>
      </w:pPr>
    </w:p>
    <w:p w:rsidR="002D16A5" w:rsidRPr="002D16A5" w:rsidRDefault="002D16A5" w:rsidP="002D16A5">
      <w:pPr>
        <w:shd w:val="clear" w:color="auto" w:fill="FFFFFF"/>
        <w:spacing w:after="0" w:line="240" w:lineRule="auto"/>
        <w:jc w:val="right"/>
        <w:textAlignment w:val="baseline"/>
        <w:rPr>
          <w:rFonts w:ascii="Arial" w:eastAsia="Times New Roman" w:hAnsi="Arial" w:cs="Arial"/>
          <w:spacing w:val="2"/>
          <w:sz w:val="20"/>
          <w:szCs w:val="20"/>
          <w:lang w:eastAsia="ru-RU"/>
        </w:rPr>
      </w:pPr>
    </w:p>
    <w:p w:rsidR="002D16A5" w:rsidRPr="002D16A5" w:rsidRDefault="002D16A5" w:rsidP="002D16A5">
      <w:pPr>
        <w:shd w:val="clear" w:color="auto" w:fill="FFFFFF"/>
        <w:spacing w:after="0" w:line="240" w:lineRule="auto"/>
        <w:jc w:val="right"/>
        <w:textAlignment w:val="baseline"/>
        <w:rPr>
          <w:rFonts w:ascii="Arial" w:eastAsia="Times New Roman" w:hAnsi="Arial" w:cs="Arial"/>
          <w:spacing w:val="2"/>
          <w:sz w:val="20"/>
          <w:szCs w:val="20"/>
          <w:lang w:eastAsia="ru-RU"/>
        </w:rPr>
      </w:pPr>
    </w:p>
    <w:p w:rsidR="002D16A5" w:rsidRPr="002D16A5" w:rsidRDefault="002D16A5" w:rsidP="002D16A5">
      <w:pPr>
        <w:shd w:val="clear" w:color="auto" w:fill="FFFFFF"/>
        <w:spacing w:after="0" w:line="240" w:lineRule="auto"/>
        <w:jc w:val="right"/>
        <w:textAlignment w:val="baseline"/>
        <w:rPr>
          <w:rFonts w:ascii="Arial" w:eastAsia="Times New Roman" w:hAnsi="Arial" w:cs="Arial"/>
          <w:spacing w:val="2"/>
          <w:sz w:val="20"/>
          <w:szCs w:val="20"/>
          <w:lang w:eastAsia="ru-RU"/>
        </w:rPr>
      </w:pPr>
    </w:p>
    <w:p w:rsidR="002D16A5" w:rsidRPr="002D16A5" w:rsidRDefault="002D16A5" w:rsidP="002D16A5">
      <w:pPr>
        <w:shd w:val="clear" w:color="auto" w:fill="FFFFFF"/>
        <w:spacing w:after="0" w:line="240" w:lineRule="auto"/>
        <w:jc w:val="right"/>
        <w:textAlignment w:val="baseline"/>
        <w:rPr>
          <w:rFonts w:ascii="Arial" w:eastAsia="Times New Roman" w:hAnsi="Arial" w:cs="Arial"/>
          <w:spacing w:val="2"/>
          <w:sz w:val="20"/>
          <w:szCs w:val="20"/>
          <w:lang w:eastAsia="ru-RU"/>
        </w:rPr>
      </w:pPr>
    </w:p>
    <w:p w:rsidR="002D16A5" w:rsidRPr="002D16A5" w:rsidRDefault="002D16A5" w:rsidP="002D16A5">
      <w:pPr>
        <w:shd w:val="clear" w:color="auto" w:fill="FFFFFF"/>
        <w:spacing w:after="0" w:line="240" w:lineRule="auto"/>
        <w:jc w:val="right"/>
        <w:textAlignment w:val="baseline"/>
        <w:rPr>
          <w:rFonts w:ascii="Arial" w:eastAsia="Times New Roman" w:hAnsi="Arial" w:cs="Arial"/>
          <w:spacing w:val="2"/>
          <w:sz w:val="20"/>
          <w:szCs w:val="20"/>
          <w:lang w:eastAsia="ru-RU"/>
        </w:rPr>
      </w:pPr>
    </w:p>
    <w:p w:rsidR="002D16A5" w:rsidRPr="002D16A5" w:rsidRDefault="002D16A5" w:rsidP="002D16A5">
      <w:pPr>
        <w:shd w:val="clear" w:color="auto" w:fill="FFFFFF"/>
        <w:spacing w:after="0" w:line="240" w:lineRule="auto"/>
        <w:jc w:val="right"/>
        <w:textAlignment w:val="baseline"/>
        <w:rPr>
          <w:rFonts w:ascii="Arial" w:eastAsia="Times New Roman" w:hAnsi="Arial" w:cs="Arial"/>
          <w:spacing w:val="2"/>
          <w:sz w:val="20"/>
          <w:szCs w:val="20"/>
          <w:lang w:eastAsia="ru-RU"/>
        </w:rPr>
      </w:pPr>
    </w:p>
    <w:p w:rsidR="002D16A5" w:rsidRPr="002D16A5" w:rsidRDefault="002D16A5" w:rsidP="002D16A5">
      <w:pPr>
        <w:shd w:val="clear" w:color="auto" w:fill="FFFFFF"/>
        <w:spacing w:after="0" w:line="240" w:lineRule="auto"/>
        <w:jc w:val="center"/>
        <w:textAlignment w:val="baseline"/>
        <w:rPr>
          <w:rFonts w:ascii="Arial" w:eastAsia="Times New Roman" w:hAnsi="Arial" w:cs="Arial"/>
          <w:b/>
          <w:spacing w:val="2"/>
          <w:sz w:val="32"/>
          <w:szCs w:val="32"/>
          <w:lang w:eastAsia="ru-RU"/>
        </w:rPr>
      </w:pPr>
      <w:r w:rsidRPr="002D16A5">
        <w:rPr>
          <w:rFonts w:ascii="Arial" w:eastAsia="Times New Roman" w:hAnsi="Arial" w:cs="Arial"/>
          <w:b/>
          <w:spacing w:val="2"/>
          <w:sz w:val="32"/>
          <w:szCs w:val="32"/>
          <w:lang w:eastAsia="ru-RU"/>
        </w:rPr>
        <w:lastRenderedPageBreak/>
        <w:t>Областная программа "Противодействие коррупции в Ульяновской области" на 2016 - 2018 годы</w:t>
      </w:r>
    </w:p>
    <w:p w:rsidR="002D16A5" w:rsidRPr="002D16A5" w:rsidRDefault="002D16A5" w:rsidP="002D16A5">
      <w:pPr>
        <w:shd w:val="clear" w:color="auto" w:fill="FFFFFF"/>
        <w:spacing w:after="0" w:line="240" w:lineRule="auto"/>
        <w:jc w:val="right"/>
        <w:textAlignment w:val="baseline"/>
        <w:rPr>
          <w:rFonts w:ascii="Arial" w:eastAsia="Times New Roman" w:hAnsi="Arial" w:cs="Arial"/>
          <w:spacing w:val="2"/>
          <w:sz w:val="20"/>
          <w:szCs w:val="20"/>
          <w:lang w:eastAsia="ru-RU"/>
        </w:rPr>
      </w:pPr>
      <w:r w:rsidRPr="002D16A5">
        <w:rPr>
          <w:rFonts w:ascii="Arial" w:eastAsia="Times New Roman" w:hAnsi="Arial" w:cs="Arial"/>
          <w:spacing w:val="2"/>
          <w:sz w:val="20"/>
          <w:szCs w:val="20"/>
          <w:lang w:eastAsia="ru-RU"/>
        </w:rPr>
        <w:t>Утверждена</w:t>
      </w:r>
      <w:r w:rsidRPr="002D16A5">
        <w:rPr>
          <w:rFonts w:ascii="Arial" w:eastAsia="Times New Roman" w:hAnsi="Arial" w:cs="Arial"/>
          <w:spacing w:val="2"/>
          <w:sz w:val="20"/>
          <w:szCs w:val="20"/>
          <w:lang w:eastAsia="ru-RU"/>
        </w:rPr>
        <w:br/>
        <w:t>постановлением</w:t>
      </w:r>
      <w:r w:rsidRPr="002D16A5">
        <w:rPr>
          <w:rFonts w:ascii="Arial" w:eastAsia="Times New Roman" w:hAnsi="Arial" w:cs="Arial"/>
          <w:spacing w:val="2"/>
          <w:sz w:val="20"/>
          <w:szCs w:val="20"/>
          <w:lang w:eastAsia="ru-RU"/>
        </w:rPr>
        <w:br/>
        <w:t>Правительства Ульяновской области</w:t>
      </w:r>
      <w:r w:rsidRPr="002D16A5">
        <w:rPr>
          <w:rFonts w:ascii="Arial" w:eastAsia="Times New Roman" w:hAnsi="Arial" w:cs="Arial"/>
          <w:spacing w:val="2"/>
          <w:sz w:val="20"/>
          <w:szCs w:val="20"/>
          <w:lang w:eastAsia="ru-RU"/>
        </w:rPr>
        <w:br/>
        <w:t>от 14 марта 2016 года N 5/92-П</w:t>
      </w:r>
    </w:p>
    <w:p w:rsidR="002D16A5" w:rsidRPr="002D16A5" w:rsidRDefault="002D16A5" w:rsidP="002D16A5">
      <w:pPr>
        <w:shd w:val="clear" w:color="auto" w:fill="FFFFFF"/>
        <w:spacing w:after="0" w:line="240" w:lineRule="auto"/>
        <w:jc w:val="center"/>
        <w:textAlignment w:val="baseline"/>
        <w:rPr>
          <w:rFonts w:ascii="Arial" w:eastAsia="Times New Roman" w:hAnsi="Arial" w:cs="Arial"/>
          <w:spacing w:val="2"/>
          <w:sz w:val="20"/>
          <w:szCs w:val="20"/>
          <w:lang w:eastAsia="ru-RU"/>
        </w:rPr>
      </w:pPr>
    </w:p>
    <w:p w:rsidR="002D16A5" w:rsidRPr="002D16A5" w:rsidRDefault="002D16A5" w:rsidP="002D16A5">
      <w:pPr>
        <w:shd w:val="clear" w:color="auto" w:fill="FFFFFF"/>
        <w:spacing w:after="0" w:line="240" w:lineRule="auto"/>
        <w:jc w:val="center"/>
        <w:textAlignment w:val="baseline"/>
        <w:rPr>
          <w:rFonts w:ascii="Arial" w:eastAsia="Times New Roman" w:hAnsi="Arial" w:cs="Arial"/>
          <w:spacing w:val="2"/>
          <w:sz w:val="20"/>
          <w:szCs w:val="20"/>
          <w:lang w:eastAsia="ru-RU"/>
        </w:rPr>
      </w:pPr>
    </w:p>
    <w:p w:rsidR="002D16A5" w:rsidRPr="002D16A5" w:rsidRDefault="002D16A5" w:rsidP="002D16A5">
      <w:pPr>
        <w:shd w:val="clear" w:color="auto" w:fill="E9ECF1"/>
        <w:spacing w:after="225" w:line="240" w:lineRule="auto"/>
        <w:ind w:left="-1125"/>
        <w:textAlignment w:val="baseline"/>
        <w:outlineLvl w:val="3"/>
        <w:rPr>
          <w:rFonts w:ascii="Arial" w:eastAsia="Times New Roman" w:hAnsi="Arial" w:cs="Arial"/>
          <w:spacing w:val="2"/>
          <w:sz w:val="20"/>
          <w:szCs w:val="20"/>
          <w:lang w:eastAsia="ru-RU"/>
        </w:rPr>
      </w:pPr>
      <w:r w:rsidRPr="002D16A5">
        <w:rPr>
          <w:rFonts w:ascii="Arial" w:eastAsia="Times New Roman" w:hAnsi="Arial" w:cs="Arial"/>
          <w:spacing w:val="2"/>
          <w:sz w:val="20"/>
          <w:szCs w:val="20"/>
          <w:lang w:eastAsia="ru-RU"/>
        </w:rPr>
        <w:t>Паспорт Программы</w:t>
      </w:r>
    </w:p>
    <w:tbl>
      <w:tblPr>
        <w:tblW w:w="0" w:type="auto"/>
        <w:tblCellMar>
          <w:left w:w="0" w:type="dxa"/>
          <w:right w:w="0" w:type="dxa"/>
        </w:tblCellMar>
        <w:tblLook w:val="04A0" w:firstRow="1" w:lastRow="0" w:firstColumn="1" w:lastColumn="0" w:noHBand="0" w:noVBand="1"/>
      </w:tblPr>
      <w:tblGrid>
        <w:gridCol w:w="2885"/>
        <w:gridCol w:w="344"/>
        <w:gridCol w:w="6126"/>
      </w:tblGrid>
      <w:tr w:rsidR="002D16A5" w:rsidRPr="002D16A5" w:rsidTr="002D16A5">
        <w:trPr>
          <w:trHeight w:val="15"/>
        </w:trPr>
        <w:tc>
          <w:tcPr>
            <w:tcW w:w="3511" w:type="dxa"/>
            <w:hideMark/>
          </w:tcPr>
          <w:p w:rsidR="002D16A5" w:rsidRPr="002D16A5" w:rsidRDefault="002D16A5" w:rsidP="002D16A5">
            <w:pPr>
              <w:spacing w:after="0" w:line="240" w:lineRule="auto"/>
              <w:rPr>
                <w:rFonts w:ascii="Arial" w:eastAsia="Times New Roman" w:hAnsi="Arial" w:cs="Arial"/>
                <w:b/>
                <w:bCs/>
                <w:spacing w:val="2"/>
                <w:sz w:val="20"/>
                <w:szCs w:val="20"/>
                <w:lang w:eastAsia="ru-RU"/>
              </w:rPr>
            </w:pPr>
          </w:p>
        </w:tc>
        <w:tc>
          <w:tcPr>
            <w:tcW w:w="370" w:type="dxa"/>
            <w:hideMark/>
          </w:tcPr>
          <w:p w:rsidR="002D16A5" w:rsidRPr="002D16A5" w:rsidRDefault="002D16A5" w:rsidP="002D16A5">
            <w:pPr>
              <w:spacing w:after="0" w:line="240" w:lineRule="auto"/>
              <w:rPr>
                <w:rFonts w:ascii="Times New Roman" w:eastAsia="Times New Roman" w:hAnsi="Times New Roman" w:cs="Times New Roman"/>
                <w:sz w:val="20"/>
                <w:szCs w:val="20"/>
                <w:lang w:eastAsia="ru-RU"/>
              </w:rPr>
            </w:pPr>
          </w:p>
        </w:tc>
        <w:tc>
          <w:tcPr>
            <w:tcW w:w="7946" w:type="dxa"/>
            <w:hideMark/>
          </w:tcPr>
          <w:p w:rsidR="002D16A5" w:rsidRPr="002D16A5" w:rsidRDefault="002D16A5" w:rsidP="002D16A5">
            <w:pPr>
              <w:spacing w:after="0" w:line="240" w:lineRule="auto"/>
              <w:rPr>
                <w:rFonts w:ascii="Times New Roman" w:eastAsia="Times New Roman" w:hAnsi="Times New Roman" w:cs="Times New Roman"/>
                <w:sz w:val="20"/>
                <w:szCs w:val="20"/>
                <w:lang w:eastAsia="ru-RU"/>
              </w:rPr>
            </w:pPr>
          </w:p>
        </w:tc>
      </w:tr>
      <w:tr w:rsidR="002D16A5" w:rsidRPr="002D16A5" w:rsidTr="002D16A5">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textAlignment w:val="baseline"/>
              <w:rPr>
                <w:rFonts w:ascii="Times New Roman" w:eastAsia="Times New Roman" w:hAnsi="Times New Roman" w:cs="Times New Roman"/>
                <w:sz w:val="20"/>
                <w:szCs w:val="20"/>
                <w:lang w:eastAsia="ru-RU"/>
              </w:rPr>
            </w:pPr>
            <w:r w:rsidRPr="002D16A5">
              <w:rPr>
                <w:rFonts w:ascii="Times New Roman" w:eastAsia="Times New Roman" w:hAnsi="Times New Roman" w:cs="Times New Roman"/>
                <w:sz w:val="20"/>
                <w:szCs w:val="20"/>
                <w:lang w:eastAsia="ru-RU"/>
              </w:rPr>
              <w:t>Наименование -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jc w:val="center"/>
              <w:textAlignment w:val="baseline"/>
              <w:rPr>
                <w:rFonts w:ascii="Times New Roman" w:eastAsia="Times New Roman" w:hAnsi="Times New Roman" w:cs="Times New Roman"/>
                <w:sz w:val="20"/>
                <w:szCs w:val="20"/>
                <w:lang w:eastAsia="ru-RU"/>
              </w:rPr>
            </w:pPr>
            <w:r w:rsidRPr="002D16A5">
              <w:rPr>
                <w:rFonts w:ascii="Times New Roman" w:eastAsia="Times New Roman" w:hAnsi="Times New Roman" w:cs="Times New Roman"/>
                <w:sz w:val="20"/>
                <w:szCs w:val="20"/>
                <w:lang w:eastAsia="ru-RU"/>
              </w:rPr>
              <w:t>-</w:t>
            </w:r>
          </w:p>
        </w:tc>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textAlignment w:val="baseline"/>
              <w:rPr>
                <w:rFonts w:ascii="Times New Roman" w:eastAsia="Times New Roman" w:hAnsi="Times New Roman" w:cs="Times New Roman"/>
                <w:sz w:val="20"/>
                <w:szCs w:val="20"/>
                <w:lang w:eastAsia="ru-RU"/>
              </w:rPr>
            </w:pPr>
            <w:r w:rsidRPr="002D16A5">
              <w:rPr>
                <w:rFonts w:ascii="Times New Roman" w:eastAsia="Times New Roman" w:hAnsi="Times New Roman" w:cs="Times New Roman"/>
                <w:sz w:val="20"/>
                <w:szCs w:val="20"/>
                <w:lang w:eastAsia="ru-RU"/>
              </w:rPr>
              <w:t>областная программа "Противодействие коррупции в Ульяновской области" на 2016 - 2018 годы (далее - Программа).</w:t>
            </w:r>
          </w:p>
        </w:tc>
      </w:tr>
      <w:tr w:rsidR="002D16A5" w:rsidRPr="002D16A5" w:rsidTr="002D16A5">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textAlignment w:val="baseline"/>
              <w:rPr>
                <w:rFonts w:ascii="Times New Roman" w:eastAsia="Times New Roman" w:hAnsi="Times New Roman" w:cs="Times New Roman"/>
                <w:sz w:val="20"/>
                <w:szCs w:val="20"/>
                <w:lang w:eastAsia="ru-RU"/>
              </w:rPr>
            </w:pPr>
            <w:r w:rsidRPr="002D16A5">
              <w:rPr>
                <w:rFonts w:ascii="Times New Roman" w:eastAsia="Times New Roman" w:hAnsi="Times New Roman" w:cs="Times New Roman"/>
                <w:sz w:val="20"/>
                <w:szCs w:val="20"/>
                <w:lang w:eastAsia="ru-RU"/>
              </w:rPr>
              <w:t>Основание для - разработки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jc w:val="center"/>
              <w:textAlignment w:val="baseline"/>
              <w:rPr>
                <w:rFonts w:ascii="Times New Roman" w:eastAsia="Times New Roman" w:hAnsi="Times New Roman" w:cs="Times New Roman"/>
                <w:sz w:val="20"/>
                <w:szCs w:val="20"/>
                <w:lang w:eastAsia="ru-RU"/>
              </w:rPr>
            </w:pPr>
            <w:r w:rsidRPr="002D16A5">
              <w:rPr>
                <w:rFonts w:ascii="Times New Roman" w:eastAsia="Times New Roman" w:hAnsi="Times New Roman" w:cs="Times New Roman"/>
                <w:sz w:val="20"/>
                <w:szCs w:val="20"/>
                <w:lang w:eastAsia="ru-RU"/>
              </w:rPr>
              <w:t>-</w:t>
            </w:r>
          </w:p>
        </w:tc>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textAlignment w:val="baseline"/>
              <w:rPr>
                <w:rFonts w:ascii="Times New Roman" w:eastAsia="Times New Roman" w:hAnsi="Times New Roman" w:cs="Times New Roman"/>
                <w:sz w:val="20"/>
                <w:szCs w:val="20"/>
                <w:lang w:eastAsia="ru-RU"/>
              </w:rPr>
            </w:pPr>
            <w:hyperlink r:id="rId11" w:history="1">
              <w:r w:rsidRPr="002D16A5">
                <w:rPr>
                  <w:rFonts w:ascii="Times New Roman" w:eastAsia="Times New Roman" w:hAnsi="Times New Roman" w:cs="Times New Roman"/>
                  <w:sz w:val="20"/>
                  <w:szCs w:val="20"/>
                  <w:u w:val="single"/>
                  <w:lang w:eastAsia="ru-RU"/>
                </w:rPr>
                <w:t>Закон Ульяновской области от 20.07.2012 N 89-ЗО "О противодействии коррупции в Ульяновской области"</w:t>
              </w:r>
            </w:hyperlink>
            <w:r w:rsidRPr="002D16A5">
              <w:rPr>
                <w:rFonts w:ascii="Times New Roman" w:eastAsia="Times New Roman" w:hAnsi="Times New Roman" w:cs="Times New Roman"/>
                <w:sz w:val="20"/>
                <w:szCs w:val="20"/>
                <w:lang w:eastAsia="ru-RU"/>
              </w:rPr>
              <w:t>;</w:t>
            </w:r>
          </w:p>
        </w:tc>
      </w:tr>
      <w:tr w:rsidR="002D16A5" w:rsidRPr="002D16A5" w:rsidTr="002D16A5">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rPr>
                <w:rFonts w:ascii="Times New Roman" w:eastAsia="Times New Roman" w:hAnsi="Times New Roman" w:cs="Times New Roman"/>
                <w:sz w:val="20"/>
                <w:szCs w:val="20"/>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textAlignment w:val="baseline"/>
              <w:rPr>
                <w:rFonts w:ascii="Times New Roman" w:eastAsia="Times New Roman" w:hAnsi="Times New Roman" w:cs="Times New Roman"/>
                <w:sz w:val="20"/>
                <w:szCs w:val="20"/>
                <w:lang w:eastAsia="ru-RU"/>
              </w:rPr>
            </w:pPr>
            <w:hyperlink r:id="rId12" w:history="1">
              <w:r w:rsidRPr="002D16A5">
                <w:rPr>
                  <w:rFonts w:ascii="Times New Roman" w:eastAsia="Times New Roman" w:hAnsi="Times New Roman" w:cs="Times New Roman"/>
                  <w:sz w:val="20"/>
                  <w:szCs w:val="20"/>
                  <w:u w:val="single"/>
                  <w:lang w:eastAsia="ru-RU"/>
                </w:rPr>
                <w:t>постановление Правительства Ульяновской области от 27.12.2012 N 642-П "Об утверждении Порядка принятия решения о разработке областной программы противодействия коррупции, ее формирования и реализации"</w:t>
              </w:r>
            </w:hyperlink>
            <w:r w:rsidRPr="002D16A5">
              <w:rPr>
                <w:rFonts w:ascii="Times New Roman" w:eastAsia="Times New Roman" w:hAnsi="Times New Roman" w:cs="Times New Roman"/>
                <w:sz w:val="20"/>
                <w:szCs w:val="20"/>
                <w:lang w:eastAsia="ru-RU"/>
              </w:rPr>
              <w:t>.</w:t>
            </w:r>
          </w:p>
        </w:tc>
      </w:tr>
      <w:tr w:rsidR="002D16A5" w:rsidRPr="002D16A5" w:rsidTr="002D16A5">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textAlignment w:val="baseline"/>
              <w:rPr>
                <w:rFonts w:ascii="Times New Roman" w:eastAsia="Times New Roman" w:hAnsi="Times New Roman" w:cs="Times New Roman"/>
                <w:sz w:val="20"/>
                <w:szCs w:val="20"/>
                <w:lang w:eastAsia="ru-RU"/>
              </w:rPr>
            </w:pPr>
            <w:r w:rsidRPr="002D16A5">
              <w:rPr>
                <w:rFonts w:ascii="Times New Roman" w:eastAsia="Times New Roman" w:hAnsi="Times New Roman" w:cs="Times New Roman"/>
                <w:sz w:val="20"/>
                <w:szCs w:val="20"/>
                <w:lang w:eastAsia="ru-RU"/>
              </w:rPr>
              <w:t>Разработчики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jc w:val="center"/>
              <w:textAlignment w:val="baseline"/>
              <w:rPr>
                <w:rFonts w:ascii="Times New Roman" w:eastAsia="Times New Roman" w:hAnsi="Times New Roman" w:cs="Times New Roman"/>
                <w:sz w:val="20"/>
                <w:szCs w:val="20"/>
                <w:lang w:eastAsia="ru-RU"/>
              </w:rPr>
            </w:pPr>
            <w:r w:rsidRPr="002D16A5">
              <w:rPr>
                <w:rFonts w:ascii="Times New Roman" w:eastAsia="Times New Roman" w:hAnsi="Times New Roman" w:cs="Times New Roman"/>
                <w:sz w:val="20"/>
                <w:szCs w:val="20"/>
                <w:lang w:eastAsia="ru-RU"/>
              </w:rPr>
              <w:t>-</w:t>
            </w:r>
          </w:p>
        </w:tc>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textAlignment w:val="baseline"/>
              <w:rPr>
                <w:rFonts w:ascii="Times New Roman" w:eastAsia="Times New Roman" w:hAnsi="Times New Roman" w:cs="Times New Roman"/>
                <w:sz w:val="20"/>
                <w:szCs w:val="20"/>
                <w:lang w:eastAsia="ru-RU"/>
              </w:rPr>
            </w:pPr>
            <w:r w:rsidRPr="002D16A5">
              <w:rPr>
                <w:rFonts w:ascii="Times New Roman" w:eastAsia="Times New Roman" w:hAnsi="Times New Roman" w:cs="Times New Roman"/>
                <w:sz w:val="20"/>
                <w:szCs w:val="20"/>
                <w:lang w:eastAsia="ru-RU"/>
              </w:rPr>
              <w:t>отдел администрации Губернатора Ульяновской области по обеспечению деятельности Уполномоченного по противодействию коррупции в Ульяновской области.</w:t>
            </w:r>
          </w:p>
        </w:tc>
      </w:tr>
      <w:tr w:rsidR="002D16A5" w:rsidRPr="002D16A5" w:rsidTr="002D16A5">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textAlignment w:val="baseline"/>
              <w:rPr>
                <w:rFonts w:ascii="Times New Roman" w:eastAsia="Times New Roman" w:hAnsi="Times New Roman" w:cs="Times New Roman"/>
                <w:sz w:val="20"/>
                <w:szCs w:val="20"/>
                <w:lang w:eastAsia="ru-RU"/>
              </w:rPr>
            </w:pPr>
            <w:r w:rsidRPr="002D16A5">
              <w:rPr>
                <w:rFonts w:ascii="Times New Roman" w:eastAsia="Times New Roman" w:hAnsi="Times New Roman" w:cs="Times New Roman"/>
                <w:sz w:val="20"/>
                <w:szCs w:val="20"/>
                <w:lang w:eastAsia="ru-RU"/>
              </w:rPr>
              <w:t>Результативная цель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jc w:val="center"/>
              <w:textAlignment w:val="baseline"/>
              <w:rPr>
                <w:rFonts w:ascii="Times New Roman" w:eastAsia="Times New Roman" w:hAnsi="Times New Roman" w:cs="Times New Roman"/>
                <w:sz w:val="20"/>
                <w:szCs w:val="20"/>
                <w:lang w:eastAsia="ru-RU"/>
              </w:rPr>
            </w:pPr>
            <w:r w:rsidRPr="002D16A5">
              <w:rPr>
                <w:rFonts w:ascii="Times New Roman" w:eastAsia="Times New Roman" w:hAnsi="Times New Roman" w:cs="Times New Roman"/>
                <w:sz w:val="20"/>
                <w:szCs w:val="20"/>
                <w:lang w:eastAsia="ru-RU"/>
              </w:rPr>
              <w:t>-</w:t>
            </w:r>
          </w:p>
        </w:tc>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textAlignment w:val="baseline"/>
              <w:rPr>
                <w:rFonts w:ascii="Times New Roman" w:eastAsia="Times New Roman" w:hAnsi="Times New Roman" w:cs="Times New Roman"/>
                <w:sz w:val="20"/>
                <w:szCs w:val="20"/>
                <w:lang w:eastAsia="ru-RU"/>
              </w:rPr>
            </w:pPr>
            <w:r w:rsidRPr="002D16A5">
              <w:rPr>
                <w:rFonts w:ascii="Times New Roman" w:eastAsia="Times New Roman" w:hAnsi="Times New Roman" w:cs="Times New Roman"/>
                <w:sz w:val="20"/>
                <w:szCs w:val="20"/>
                <w:lang w:eastAsia="ru-RU"/>
              </w:rPr>
              <w:t>повышение эффективности противодействия коррупции и снижение уровня коррупции в системе государственных органов Ульяновской области и подведомственных им государственных учреждений Ульяновской области, а также органов местного самоуправления муниципальных образований Ульяновской области и подведомственных им муниципальных учреждений. Снижение уровня коррупции во всех общественных сферах, устранение причин возникновения коррупционных проявлений путем повышения эффективности антикоррупционной деятельности органов местного самоуправления муниципальных образований Ульяновской области и институтов гражданского общества.</w:t>
            </w:r>
          </w:p>
        </w:tc>
      </w:tr>
      <w:tr w:rsidR="002D16A5" w:rsidRPr="002D16A5" w:rsidTr="002D16A5">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textAlignment w:val="baseline"/>
              <w:rPr>
                <w:rFonts w:ascii="Times New Roman" w:eastAsia="Times New Roman" w:hAnsi="Times New Roman" w:cs="Times New Roman"/>
                <w:sz w:val="20"/>
                <w:szCs w:val="20"/>
                <w:lang w:eastAsia="ru-RU"/>
              </w:rPr>
            </w:pPr>
            <w:r w:rsidRPr="002D16A5">
              <w:rPr>
                <w:rFonts w:ascii="Times New Roman" w:eastAsia="Times New Roman" w:hAnsi="Times New Roman" w:cs="Times New Roman"/>
                <w:sz w:val="20"/>
                <w:szCs w:val="20"/>
                <w:lang w:eastAsia="ru-RU"/>
              </w:rPr>
              <w:t>Исполнители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textAlignment w:val="baseline"/>
              <w:rPr>
                <w:rFonts w:ascii="Times New Roman" w:eastAsia="Times New Roman" w:hAnsi="Times New Roman" w:cs="Times New Roman"/>
                <w:sz w:val="20"/>
                <w:szCs w:val="20"/>
                <w:lang w:eastAsia="ru-RU"/>
              </w:rPr>
            </w:pPr>
            <w:r w:rsidRPr="002D16A5">
              <w:rPr>
                <w:rFonts w:ascii="Times New Roman" w:eastAsia="Times New Roman" w:hAnsi="Times New Roman" w:cs="Times New Roman"/>
                <w:sz w:val="20"/>
                <w:szCs w:val="20"/>
                <w:lang w:eastAsia="ru-RU"/>
              </w:rPr>
              <w:t>-</w:t>
            </w:r>
          </w:p>
        </w:tc>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textAlignment w:val="baseline"/>
              <w:rPr>
                <w:rFonts w:ascii="Times New Roman" w:eastAsia="Times New Roman" w:hAnsi="Times New Roman" w:cs="Times New Roman"/>
                <w:sz w:val="20"/>
                <w:szCs w:val="20"/>
                <w:lang w:eastAsia="ru-RU"/>
              </w:rPr>
            </w:pPr>
            <w:r w:rsidRPr="002D16A5">
              <w:rPr>
                <w:rFonts w:ascii="Times New Roman" w:eastAsia="Times New Roman" w:hAnsi="Times New Roman" w:cs="Times New Roman"/>
                <w:sz w:val="20"/>
                <w:szCs w:val="20"/>
                <w:lang w:eastAsia="ru-RU"/>
              </w:rPr>
              <w:t>Правительство Ульяновской области;</w:t>
            </w:r>
          </w:p>
        </w:tc>
      </w:tr>
      <w:tr w:rsidR="002D16A5" w:rsidRPr="002D16A5" w:rsidTr="002D16A5">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rPr>
                <w:rFonts w:ascii="Times New Roman" w:eastAsia="Times New Roman" w:hAnsi="Times New Roman" w:cs="Times New Roman"/>
                <w:sz w:val="20"/>
                <w:szCs w:val="20"/>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textAlignment w:val="baseline"/>
              <w:rPr>
                <w:rFonts w:ascii="Times New Roman" w:eastAsia="Times New Roman" w:hAnsi="Times New Roman" w:cs="Times New Roman"/>
                <w:sz w:val="20"/>
                <w:szCs w:val="20"/>
                <w:lang w:eastAsia="ru-RU"/>
              </w:rPr>
            </w:pPr>
            <w:r w:rsidRPr="002D16A5">
              <w:rPr>
                <w:rFonts w:ascii="Times New Roman" w:eastAsia="Times New Roman" w:hAnsi="Times New Roman" w:cs="Times New Roman"/>
                <w:sz w:val="20"/>
                <w:szCs w:val="20"/>
                <w:lang w:eastAsia="ru-RU"/>
              </w:rPr>
              <w:t>Уполномоченный по противодействию коррупции в Ульяновской области (по согласованию);</w:t>
            </w:r>
          </w:p>
        </w:tc>
      </w:tr>
      <w:tr w:rsidR="002D16A5" w:rsidRPr="002D16A5" w:rsidTr="002D16A5">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rPr>
                <w:rFonts w:ascii="Times New Roman" w:eastAsia="Times New Roman" w:hAnsi="Times New Roman" w:cs="Times New Roman"/>
                <w:sz w:val="20"/>
                <w:szCs w:val="20"/>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textAlignment w:val="baseline"/>
              <w:rPr>
                <w:rFonts w:ascii="Times New Roman" w:eastAsia="Times New Roman" w:hAnsi="Times New Roman" w:cs="Times New Roman"/>
                <w:sz w:val="20"/>
                <w:szCs w:val="20"/>
                <w:lang w:eastAsia="ru-RU"/>
              </w:rPr>
            </w:pPr>
            <w:r w:rsidRPr="002D16A5">
              <w:rPr>
                <w:rFonts w:ascii="Times New Roman" w:eastAsia="Times New Roman" w:hAnsi="Times New Roman" w:cs="Times New Roman"/>
                <w:sz w:val="20"/>
                <w:szCs w:val="20"/>
                <w:lang w:eastAsia="ru-RU"/>
              </w:rPr>
              <w:t>Счетная палата Ульяновской области (по согласованию);</w:t>
            </w:r>
          </w:p>
        </w:tc>
      </w:tr>
      <w:tr w:rsidR="002D16A5" w:rsidRPr="002D16A5" w:rsidTr="002D16A5">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rPr>
                <w:rFonts w:ascii="Times New Roman" w:eastAsia="Times New Roman" w:hAnsi="Times New Roman" w:cs="Times New Roman"/>
                <w:sz w:val="20"/>
                <w:szCs w:val="20"/>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textAlignment w:val="baseline"/>
              <w:rPr>
                <w:rFonts w:ascii="Times New Roman" w:eastAsia="Times New Roman" w:hAnsi="Times New Roman" w:cs="Times New Roman"/>
                <w:sz w:val="20"/>
                <w:szCs w:val="20"/>
                <w:lang w:eastAsia="ru-RU"/>
              </w:rPr>
            </w:pPr>
            <w:r w:rsidRPr="002D16A5">
              <w:rPr>
                <w:rFonts w:ascii="Times New Roman" w:eastAsia="Times New Roman" w:hAnsi="Times New Roman" w:cs="Times New Roman"/>
                <w:sz w:val="20"/>
                <w:szCs w:val="20"/>
                <w:lang w:eastAsia="ru-RU"/>
              </w:rPr>
              <w:t>Уполномоченный по защите прав предпринимателей в Ульяновской области (по согласованию);</w:t>
            </w:r>
          </w:p>
        </w:tc>
      </w:tr>
      <w:tr w:rsidR="002D16A5" w:rsidRPr="002D16A5" w:rsidTr="002D16A5">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rPr>
                <w:rFonts w:ascii="Times New Roman" w:eastAsia="Times New Roman" w:hAnsi="Times New Roman" w:cs="Times New Roman"/>
                <w:sz w:val="20"/>
                <w:szCs w:val="20"/>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textAlignment w:val="baseline"/>
              <w:rPr>
                <w:rFonts w:ascii="Times New Roman" w:eastAsia="Times New Roman" w:hAnsi="Times New Roman" w:cs="Times New Roman"/>
                <w:sz w:val="20"/>
                <w:szCs w:val="20"/>
                <w:lang w:eastAsia="ru-RU"/>
              </w:rPr>
            </w:pPr>
            <w:r w:rsidRPr="002D16A5">
              <w:rPr>
                <w:rFonts w:ascii="Times New Roman" w:eastAsia="Times New Roman" w:hAnsi="Times New Roman" w:cs="Times New Roman"/>
                <w:sz w:val="20"/>
                <w:szCs w:val="20"/>
                <w:lang w:eastAsia="ru-RU"/>
              </w:rPr>
              <w:t>исполнительные органы государственной власти Ульяновской области;</w:t>
            </w:r>
          </w:p>
        </w:tc>
      </w:tr>
      <w:tr w:rsidR="002D16A5" w:rsidRPr="002D16A5" w:rsidTr="002D16A5">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rPr>
                <w:rFonts w:ascii="Times New Roman" w:eastAsia="Times New Roman" w:hAnsi="Times New Roman" w:cs="Times New Roman"/>
                <w:sz w:val="20"/>
                <w:szCs w:val="20"/>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textAlignment w:val="baseline"/>
              <w:rPr>
                <w:rFonts w:ascii="Times New Roman" w:eastAsia="Times New Roman" w:hAnsi="Times New Roman" w:cs="Times New Roman"/>
                <w:sz w:val="20"/>
                <w:szCs w:val="20"/>
                <w:lang w:eastAsia="ru-RU"/>
              </w:rPr>
            </w:pPr>
            <w:r w:rsidRPr="002D16A5">
              <w:rPr>
                <w:rFonts w:ascii="Times New Roman" w:eastAsia="Times New Roman" w:hAnsi="Times New Roman" w:cs="Times New Roman"/>
                <w:sz w:val="20"/>
                <w:szCs w:val="20"/>
                <w:lang w:eastAsia="ru-RU"/>
              </w:rPr>
              <w:t>органы местного самоуправления муниципальных образований Ульяновской области (по согласованию);</w:t>
            </w:r>
          </w:p>
        </w:tc>
      </w:tr>
      <w:tr w:rsidR="002D16A5" w:rsidRPr="002D16A5" w:rsidTr="002D16A5">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rPr>
                <w:rFonts w:ascii="Times New Roman" w:eastAsia="Times New Roman" w:hAnsi="Times New Roman" w:cs="Times New Roman"/>
                <w:sz w:val="20"/>
                <w:szCs w:val="20"/>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textAlignment w:val="baseline"/>
              <w:rPr>
                <w:rFonts w:ascii="Times New Roman" w:eastAsia="Times New Roman" w:hAnsi="Times New Roman" w:cs="Times New Roman"/>
                <w:sz w:val="20"/>
                <w:szCs w:val="20"/>
                <w:lang w:eastAsia="ru-RU"/>
              </w:rPr>
            </w:pPr>
            <w:r w:rsidRPr="002D16A5">
              <w:rPr>
                <w:rFonts w:ascii="Times New Roman" w:eastAsia="Times New Roman" w:hAnsi="Times New Roman" w:cs="Times New Roman"/>
                <w:sz w:val="20"/>
                <w:szCs w:val="20"/>
                <w:lang w:eastAsia="ru-RU"/>
              </w:rPr>
              <w:t>некоммерческие организации, принимающие участие в реализации государственной политики в области противодействия коррупции в Ульяновской области (по согласованию);</w:t>
            </w:r>
          </w:p>
        </w:tc>
      </w:tr>
      <w:tr w:rsidR="002D16A5" w:rsidRPr="002D16A5" w:rsidTr="002D16A5">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rPr>
                <w:rFonts w:ascii="Times New Roman" w:eastAsia="Times New Roman" w:hAnsi="Times New Roman" w:cs="Times New Roman"/>
                <w:sz w:val="20"/>
                <w:szCs w:val="20"/>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textAlignment w:val="baseline"/>
              <w:rPr>
                <w:rFonts w:ascii="Times New Roman" w:eastAsia="Times New Roman" w:hAnsi="Times New Roman" w:cs="Times New Roman"/>
                <w:sz w:val="20"/>
                <w:szCs w:val="20"/>
                <w:lang w:eastAsia="ru-RU"/>
              </w:rPr>
            </w:pPr>
            <w:r w:rsidRPr="002D16A5">
              <w:rPr>
                <w:rFonts w:ascii="Times New Roman" w:eastAsia="Times New Roman" w:hAnsi="Times New Roman" w:cs="Times New Roman"/>
                <w:sz w:val="20"/>
                <w:szCs w:val="20"/>
                <w:lang w:eastAsia="ru-RU"/>
              </w:rPr>
              <w:t>государственно-правовое управление администрации Губернатора Ульяновской области;</w:t>
            </w:r>
          </w:p>
        </w:tc>
      </w:tr>
      <w:tr w:rsidR="002D16A5" w:rsidRPr="002D16A5" w:rsidTr="002D16A5">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rPr>
                <w:rFonts w:ascii="Times New Roman" w:eastAsia="Times New Roman" w:hAnsi="Times New Roman" w:cs="Times New Roman"/>
                <w:sz w:val="20"/>
                <w:szCs w:val="20"/>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textAlignment w:val="baseline"/>
              <w:rPr>
                <w:rFonts w:ascii="Times New Roman" w:eastAsia="Times New Roman" w:hAnsi="Times New Roman" w:cs="Times New Roman"/>
                <w:sz w:val="20"/>
                <w:szCs w:val="20"/>
                <w:lang w:eastAsia="ru-RU"/>
              </w:rPr>
            </w:pPr>
            <w:r w:rsidRPr="002D16A5">
              <w:rPr>
                <w:rFonts w:ascii="Times New Roman" w:eastAsia="Times New Roman" w:hAnsi="Times New Roman" w:cs="Times New Roman"/>
                <w:sz w:val="20"/>
                <w:szCs w:val="20"/>
                <w:lang w:eastAsia="ru-RU"/>
              </w:rPr>
              <w:t>управление по вопросам государственной службы и кадров администрации Губернатора Ульяновской области;</w:t>
            </w:r>
          </w:p>
        </w:tc>
      </w:tr>
      <w:tr w:rsidR="002D16A5" w:rsidRPr="002D16A5" w:rsidTr="002D16A5">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rPr>
                <w:rFonts w:ascii="Times New Roman" w:eastAsia="Times New Roman" w:hAnsi="Times New Roman" w:cs="Times New Roman"/>
                <w:sz w:val="20"/>
                <w:szCs w:val="20"/>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textAlignment w:val="baseline"/>
              <w:rPr>
                <w:rFonts w:ascii="Times New Roman" w:eastAsia="Times New Roman" w:hAnsi="Times New Roman" w:cs="Times New Roman"/>
                <w:sz w:val="20"/>
                <w:szCs w:val="20"/>
                <w:lang w:eastAsia="ru-RU"/>
              </w:rPr>
            </w:pPr>
            <w:r w:rsidRPr="002D16A5">
              <w:rPr>
                <w:rFonts w:ascii="Times New Roman" w:eastAsia="Times New Roman" w:hAnsi="Times New Roman" w:cs="Times New Roman"/>
                <w:sz w:val="20"/>
                <w:szCs w:val="20"/>
                <w:lang w:eastAsia="ru-RU"/>
              </w:rPr>
              <w:t>отдел администрации Губернатора Ульяновской области по обеспечению деятельности Уполномоченного по противодействию коррупции в Ульяновской области;</w:t>
            </w:r>
          </w:p>
        </w:tc>
      </w:tr>
      <w:tr w:rsidR="002D16A5" w:rsidRPr="002D16A5" w:rsidTr="002D16A5">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rPr>
                <w:rFonts w:ascii="Times New Roman" w:eastAsia="Times New Roman" w:hAnsi="Times New Roman" w:cs="Times New Roman"/>
                <w:sz w:val="20"/>
                <w:szCs w:val="20"/>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textAlignment w:val="baseline"/>
              <w:rPr>
                <w:rFonts w:ascii="Times New Roman" w:eastAsia="Times New Roman" w:hAnsi="Times New Roman" w:cs="Times New Roman"/>
                <w:sz w:val="20"/>
                <w:szCs w:val="20"/>
                <w:lang w:eastAsia="ru-RU"/>
              </w:rPr>
            </w:pPr>
            <w:r w:rsidRPr="002D16A5">
              <w:rPr>
                <w:rFonts w:ascii="Times New Roman" w:eastAsia="Times New Roman" w:hAnsi="Times New Roman" w:cs="Times New Roman"/>
                <w:sz w:val="20"/>
                <w:szCs w:val="20"/>
                <w:lang w:eastAsia="ru-RU"/>
              </w:rPr>
              <w:t>контрольное управление администрации Губернатора Ульяновской области;</w:t>
            </w:r>
          </w:p>
        </w:tc>
      </w:tr>
      <w:tr w:rsidR="002D16A5" w:rsidRPr="002D16A5" w:rsidTr="002D16A5">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rPr>
                <w:rFonts w:ascii="Times New Roman" w:eastAsia="Times New Roman" w:hAnsi="Times New Roman" w:cs="Times New Roman"/>
                <w:sz w:val="20"/>
                <w:szCs w:val="20"/>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textAlignment w:val="baseline"/>
              <w:rPr>
                <w:rFonts w:ascii="Times New Roman" w:eastAsia="Times New Roman" w:hAnsi="Times New Roman" w:cs="Times New Roman"/>
                <w:sz w:val="20"/>
                <w:szCs w:val="20"/>
                <w:lang w:eastAsia="ru-RU"/>
              </w:rPr>
            </w:pPr>
            <w:r w:rsidRPr="002D16A5">
              <w:rPr>
                <w:rFonts w:ascii="Times New Roman" w:eastAsia="Times New Roman" w:hAnsi="Times New Roman" w:cs="Times New Roman"/>
                <w:sz w:val="20"/>
                <w:szCs w:val="20"/>
                <w:lang w:eastAsia="ru-RU"/>
              </w:rPr>
              <w:t>Управление Министерства юстиции Российской Федерации по Ульяновской области (по согласованию);</w:t>
            </w:r>
          </w:p>
        </w:tc>
      </w:tr>
      <w:tr w:rsidR="002D16A5" w:rsidRPr="002D16A5" w:rsidTr="002D16A5">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rPr>
                <w:rFonts w:ascii="Times New Roman" w:eastAsia="Times New Roman" w:hAnsi="Times New Roman" w:cs="Times New Roman"/>
                <w:sz w:val="20"/>
                <w:szCs w:val="20"/>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textAlignment w:val="baseline"/>
              <w:rPr>
                <w:rFonts w:ascii="Times New Roman" w:eastAsia="Times New Roman" w:hAnsi="Times New Roman" w:cs="Times New Roman"/>
                <w:sz w:val="20"/>
                <w:szCs w:val="20"/>
                <w:lang w:eastAsia="ru-RU"/>
              </w:rPr>
            </w:pPr>
            <w:r w:rsidRPr="002D16A5">
              <w:rPr>
                <w:rFonts w:ascii="Times New Roman" w:eastAsia="Times New Roman" w:hAnsi="Times New Roman" w:cs="Times New Roman"/>
                <w:sz w:val="20"/>
                <w:szCs w:val="20"/>
                <w:lang w:eastAsia="ru-RU"/>
              </w:rPr>
              <w:t>правоохранительные органы по Ульяновской области (по согласованию);</w:t>
            </w:r>
          </w:p>
        </w:tc>
      </w:tr>
      <w:tr w:rsidR="002D16A5" w:rsidRPr="002D16A5" w:rsidTr="002D16A5">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rPr>
                <w:rFonts w:ascii="Times New Roman" w:eastAsia="Times New Roman" w:hAnsi="Times New Roman" w:cs="Times New Roman"/>
                <w:sz w:val="20"/>
                <w:szCs w:val="20"/>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textAlignment w:val="baseline"/>
              <w:rPr>
                <w:rFonts w:ascii="Times New Roman" w:eastAsia="Times New Roman" w:hAnsi="Times New Roman" w:cs="Times New Roman"/>
                <w:sz w:val="20"/>
                <w:szCs w:val="20"/>
                <w:lang w:eastAsia="ru-RU"/>
              </w:rPr>
            </w:pPr>
            <w:r w:rsidRPr="002D16A5">
              <w:rPr>
                <w:rFonts w:ascii="Times New Roman" w:eastAsia="Times New Roman" w:hAnsi="Times New Roman" w:cs="Times New Roman"/>
                <w:sz w:val="20"/>
                <w:szCs w:val="20"/>
                <w:lang w:eastAsia="ru-RU"/>
              </w:rPr>
              <w:t>Ассоциация "Совет муниципальных образований Ульяновской области" (по согласованию);</w:t>
            </w:r>
          </w:p>
        </w:tc>
      </w:tr>
      <w:tr w:rsidR="002D16A5" w:rsidRPr="002D16A5" w:rsidTr="002D16A5">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rPr>
                <w:rFonts w:ascii="Times New Roman" w:eastAsia="Times New Roman" w:hAnsi="Times New Roman" w:cs="Times New Roman"/>
                <w:sz w:val="20"/>
                <w:szCs w:val="20"/>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textAlignment w:val="baseline"/>
              <w:rPr>
                <w:rFonts w:ascii="Times New Roman" w:eastAsia="Times New Roman" w:hAnsi="Times New Roman" w:cs="Times New Roman"/>
                <w:sz w:val="20"/>
                <w:szCs w:val="20"/>
                <w:lang w:eastAsia="ru-RU"/>
              </w:rPr>
            </w:pPr>
            <w:r w:rsidRPr="002D16A5">
              <w:rPr>
                <w:rFonts w:ascii="Times New Roman" w:eastAsia="Times New Roman" w:hAnsi="Times New Roman" w:cs="Times New Roman"/>
                <w:sz w:val="20"/>
                <w:szCs w:val="20"/>
                <w:lang w:eastAsia="ru-RU"/>
              </w:rPr>
              <w:t>Совет ректоров вузов Ульяновской области (по согласованию);</w:t>
            </w:r>
          </w:p>
        </w:tc>
      </w:tr>
      <w:tr w:rsidR="002D16A5" w:rsidRPr="002D16A5" w:rsidTr="002D16A5">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rPr>
                <w:rFonts w:ascii="Times New Roman" w:eastAsia="Times New Roman" w:hAnsi="Times New Roman" w:cs="Times New Roman"/>
                <w:sz w:val="20"/>
                <w:szCs w:val="20"/>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textAlignment w:val="baseline"/>
              <w:rPr>
                <w:rFonts w:ascii="Times New Roman" w:eastAsia="Times New Roman" w:hAnsi="Times New Roman" w:cs="Times New Roman"/>
                <w:sz w:val="20"/>
                <w:szCs w:val="20"/>
                <w:lang w:eastAsia="ru-RU"/>
              </w:rPr>
            </w:pPr>
            <w:r w:rsidRPr="002D16A5">
              <w:rPr>
                <w:rFonts w:ascii="Times New Roman" w:eastAsia="Times New Roman" w:hAnsi="Times New Roman" w:cs="Times New Roman"/>
                <w:sz w:val="20"/>
                <w:szCs w:val="20"/>
                <w:lang w:eastAsia="ru-RU"/>
              </w:rPr>
              <w:t>образовательные организации высшего образования, находящиеся на территории Ульяновской области (по согласованию);</w:t>
            </w:r>
          </w:p>
        </w:tc>
      </w:tr>
      <w:tr w:rsidR="002D16A5" w:rsidRPr="002D16A5" w:rsidTr="002D16A5">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rPr>
                <w:rFonts w:ascii="Times New Roman" w:eastAsia="Times New Roman" w:hAnsi="Times New Roman" w:cs="Times New Roman"/>
                <w:sz w:val="20"/>
                <w:szCs w:val="20"/>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textAlignment w:val="baseline"/>
              <w:rPr>
                <w:rFonts w:ascii="Times New Roman" w:eastAsia="Times New Roman" w:hAnsi="Times New Roman" w:cs="Times New Roman"/>
                <w:sz w:val="20"/>
                <w:szCs w:val="20"/>
                <w:lang w:eastAsia="ru-RU"/>
              </w:rPr>
            </w:pPr>
            <w:r w:rsidRPr="002D16A5">
              <w:rPr>
                <w:rFonts w:ascii="Times New Roman" w:eastAsia="Times New Roman" w:hAnsi="Times New Roman" w:cs="Times New Roman"/>
                <w:sz w:val="20"/>
                <w:szCs w:val="20"/>
                <w:lang w:eastAsia="ru-RU"/>
              </w:rPr>
              <w:t>муниципальные палаты справедливости и общественного контроля (по согласованию);</w:t>
            </w:r>
          </w:p>
        </w:tc>
      </w:tr>
      <w:tr w:rsidR="002D16A5" w:rsidRPr="002D16A5" w:rsidTr="002D16A5">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rPr>
                <w:rFonts w:ascii="Times New Roman" w:eastAsia="Times New Roman" w:hAnsi="Times New Roman" w:cs="Times New Roman"/>
                <w:sz w:val="20"/>
                <w:szCs w:val="20"/>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textAlignment w:val="baseline"/>
              <w:rPr>
                <w:rFonts w:ascii="Times New Roman" w:eastAsia="Times New Roman" w:hAnsi="Times New Roman" w:cs="Times New Roman"/>
                <w:sz w:val="20"/>
                <w:szCs w:val="20"/>
                <w:lang w:eastAsia="ru-RU"/>
              </w:rPr>
            </w:pPr>
            <w:r w:rsidRPr="002D16A5">
              <w:rPr>
                <w:rFonts w:ascii="Times New Roman" w:eastAsia="Times New Roman" w:hAnsi="Times New Roman" w:cs="Times New Roman"/>
                <w:sz w:val="20"/>
                <w:szCs w:val="20"/>
                <w:lang w:eastAsia="ru-RU"/>
              </w:rPr>
              <w:t>областное государственное казенное учреждение "Аналитика";</w:t>
            </w:r>
          </w:p>
        </w:tc>
      </w:tr>
      <w:tr w:rsidR="002D16A5" w:rsidRPr="002D16A5" w:rsidTr="002D16A5">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rPr>
                <w:rFonts w:ascii="Times New Roman" w:eastAsia="Times New Roman" w:hAnsi="Times New Roman" w:cs="Times New Roman"/>
                <w:sz w:val="20"/>
                <w:szCs w:val="20"/>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textAlignment w:val="baseline"/>
              <w:rPr>
                <w:rFonts w:ascii="Times New Roman" w:eastAsia="Times New Roman" w:hAnsi="Times New Roman" w:cs="Times New Roman"/>
                <w:sz w:val="20"/>
                <w:szCs w:val="20"/>
                <w:lang w:eastAsia="ru-RU"/>
              </w:rPr>
            </w:pPr>
            <w:r w:rsidRPr="002D16A5">
              <w:rPr>
                <w:rFonts w:ascii="Times New Roman" w:eastAsia="Times New Roman" w:hAnsi="Times New Roman" w:cs="Times New Roman"/>
                <w:sz w:val="20"/>
                <w:szCs w:val="20"/>
                <w:lang w:eastAsia="ru-RU"/>
              </w:rPr>
              <w:t>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w:t>
            </w:r>
          </w:p>
        </w:tc>
      </w:tr>
      <w:tr w:rsidR="002D16A5" w:rsidRPr="002D16A5" w:rsidTr="002D16A5">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textAlignment w:val="baseline"/>
              <w:rPr>
                <w:rFonts w:ascii="Times New Roman" w:eastAsia="Times New Roman" w:hAnsi="Times New Roman" w:cs="Times New Roman"/>
                <w:sz w:val="20"/>
                <w:szCs w:val="20"/>
                <w:lang w:eastAsia="ru-RU"/>
              </w:rPr>
            </w:pPr>
            <w:r w:rsidRPr="002D16A5">
              <w:rPr>
                <w:rFonts w:ascii="Times New Roman" w:eastAsia="Times New Roman" w:hAnsi="Times New Roman" w:cs="Times New Roman"/>
                <w:sz w:val="20"/>
                <w:szCs w:val="20"/>
                <w:lang w:eastAsia="ru-RU"/>
              </w:rPr>
              <w:t>Срок реализации -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jc w:val="center"/>
              <w:textAlignment w:val="baseline"/>
              <w:rPr>
                <w:rFonts w:ascii="Times New Roman" w:eastAsia="Times New Roman" w:hAnsi="Times New Roman" w:cs="Times New Roman"/>
                <w:sz w:val="20"/>
                <w:szCs w:val="20"/>
                <w:lang w:eastAsia="ru-RU"/>
              </w:rPr>
            </w:pPr>
            <w:r w:rsidRPr="002D16A5">
              <w:rPr>
                <w:rFonts w:ascii="Times New Roman" w:eastAsia="Times New Roman" w:hAnsi="Times New Roman" w:cs="Times New Roman"/>
                <w:sz w:val="20"/>
                <w:szCs w:val="20"/>
                <w:lang w:eastAsia="ru-RU"/>
              </w:rPr>
              <w:t>-</w:t>
            </w:r>
          </w:p>
        </w:tc>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textAlignment w:val="baseline"/>
              <w:rPr>
                <w:rFonts w:ascii="Times New Roman" w:eastAsia="Times New Roman" w:hAnsi="Times New Roman" w:cs="Times New Roman"/>
                <w:sz w:val="20"/>
                <w:szCs w:val="20"/>
                <w:lang w:eastAsia="ru-RU"/>
              </w:rPr>
            </w:pPr>
            <w:r w:rsidRPr="002D16A5">
              <w:rPr>
                <w:rFonts w:ascii="Times New Roman" w:eastAsia="Times New Roman" w:hAnsi="Times New Roman" w:cs="Times New Roman"/>
                <w:sz w:val="20"/>
                <w:szCs w:val="20"/>
                <w:lang w:eastAsia="ru-RU"/>
              </w:rPr>
              <w:t>2016 - 2018 годы.</w:t>
            </w:r>
          </w:p>
        </w:tc>
      </w:tr>
      <w:tr w:rsidR="002D16A5" w:rsidRPr="002D16A5" w:rsidTr="002D16A5">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textAlignment w:val="baseline"/>
              <w:rPr>
                <w:rFonts w:ascii="Times New Roman" w:eastAsia="Times New Roman" w:hAnsi="Times New Roman" w:cs="Times New Roman"/>
                <w:sz w:val="20"/>
                <w:szCs w:val="20"/>
                <w:lang w:eastAsia="ru-RU"/>
              </w:rPr>
            </w:pPr>
            <w:r w:rsidRPr="002D16A5">
              <w:rPr>
                <w:rFonts w:ascii="Times New Roman" w:eastAsia="Times New Roman" w:hAnsi="Times New Roman" w:cs="Times New Roman"/>
                <w:sz w:val="20"/>
                <w:szCs w:val="20"/>
                <w:lang w:eastAsia="ru-RU"/>
              </w:rPr>
              <w:t>Объем бюджетных - ассигнований областного бюджета Ульяновской области, выделяемых на реализацию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jc w:val="center"/>
              <w:textAlignment w:val="baseline"/>
              <w:rPr>
                <w:rFonts w:ascii="Times New Roman" w:eastAsia="Times New Roman" w:hAnsi="Times New Roman" w:cs="Times New Roman"/>
                <w:sz w:val="20"/>
                <w:szCs w:val="20"/>
                <w:lang w:eastAsia="ru-RU"/>
              </w:rPr>
            </w:pPr>
            <w:r w:rsidRPr="002D16A5">
              <w:rPr>
                <w:rFonts w:ascii="Times New Roman" w:eastAsia="Times New Roman" w:hAnsi="Times New Roman" w:cs="Times New Roman"/>
                <w:sz w:val="20"/>
                <w:szCs w:val="20"/>
                <w:lang w:eastAsia="ru-RU"/>
              </w:rPr>
              <w:t>-</w:t>
            </w:r>
          </w:p>
        </w:tc>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textAlignment w:val="baseline"/>
              <w:rPr>
                <w:rFonts w:ascii="Times New Roman" w:eastAsia="Times New Roman" w:hAnsi="Times New Roman" w:cs="Times New Roman"/>
                <w:sz w:val="20"/>
                <w:szCs w:val="20"/>
                <w:lang w:eastAsia="ru-RU"/>
              </w:rPr>
            </w:pPr>
            <w:r w:rsidRPr="002D16A5">
              <w:rPr>
                <w:rFonts w:ascii="Times New Roman" w:eastAsia="Times New Roman" w:hAnsi="Times New Roman" w:cs="Times New Roman"/>
                <w:sz w:val="20"/>
                <w:szCs w:val="20"/>
                <w:lang w:eastAsia="ru-RU"/>
              </w:rPr>
              <w:t>общий объем бюджетных ассигнований областного бюджета Ульяновской области, выделяемых на реализацию Программы, составляет 2940,0 тыс. рублей.</w:t>
            </w:r>
          </w:p>
        </w:tc>
      </w:tr>
      <w:tr w:rsidR="002D16A5" w:rsidRPr="002D16A5" w:rsidTr="002D16A5">
        <w:tc>
          <w:tcPr>
            <w:tcW w:w="3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textAlignment w:val="baseline"/>
              <w:rPr>
                <w:rFonts w:ascii="Times New Roman" w:eastAsia="Times New Roman" w:hAnsi="Times New Roman" w:cs="Times New Roman"/>
                <w:sz w:val="20"/>
                <w:szCs w:val="20"/>
                <w:lang w:eastAsia="ru-RU"/>
              </w:rPr>
            </w:pPr>
            <w:r w:rsidRPr="002D16A5">
              <w:rPr>
                <w:rFonts w:ascii="Times New Roman" w:eastAsia="Times New Roman" w:hAnsi="Times New Roman" w:cs="Times New Roman"/>
                <w:sz w:val="20"/>
                <w:szCs w:val="20"/>
                <w:lang w:eastAsia="ru-RU"/>
              </w:rPr>
              <w:t>Контроль за реализацией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jc w:val="center"/>
              <w:textAlignment w:val="baseline"/>
              <w:rPr>
                <w:rFonts w:ascii="Times New Roman" w:eastAsia="Times New Roman" w:hAnsi="Times New Roman" w:cs="Times New Roman"/>
                <w:sz w:val="20"/>
                <w:szCs w:val="20"/>
                <w:lang w:eastAsia="ru-RU"/>
              </w:rPr>
            </w:pPr>
            <w:r w:rsidRPr="002D16A5">
              <w:rPr>
                <w:rFonts w:ascii="Times New Roman" w:eastAsia="Times New Roman" w:hAnsi="Times New Roman" w:cs="Times New Roman"/>
                <w:sz w:val="20"/>
                <w:szCs w:val="20"/>
                <w:lang w:eastAsia="ru-RU"/>
              </w:rPr>
              <w:t>-</w:t>
            </w:r>
          </w:p>
        </w:tc>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D16A5" w:rsidRPr="002D16A5" w:rsidRDefault="002D16A5" w:rsidP="002D16A5">
            <w:pPr>
              <w:spacing w:after="0" w:line="240" w:lineRule="auto"/>
              <w:textAlignment w:val="baseline"/>
              <w:rPr>
                <w:rFonts w:ascii="Times New Roman" w:eastAsia="Times New Roman" w:hAnsi="Times New Roman" w:cs="Times New Roman"/>
                <w:sz w:val="20"/>
                <w:szCs w:val="20"/>
                <w:lang w:eastAsia="ru-RU"/>
              </w:rPr>
            </w:pPr>
            <w:r w:rsidRPr="002D16A5">
              <w:rPr>
                <w:rFonts w:ascii="Times New Roman" w:eastAsia="Times New Roman" w:hAnsi="Times New Roman" w:cs="Times New Roman"/>
                <w:sz w:val="20"/>
                <w:szCs w:val="20"/>
                <w:lang w:eastAsia="ru-RU"/>
              </w:rPr>
              <w:t>контроль за реализацией Программы осуществляет Уполномоченный по противодействию коррупции в Ульяновской области.</w:t>
            </w:r>
          </w:p>
        </w:tc>
      </w:tr>
    </w:tbl>
    <w:p w:rsidR="002D16A5" w:rsidRPr="002D16A5" w:rsidRDefault="002D16A5" w:rsidP="002D16A5">
      <w:pPr>
        <w:shd w:val="clear" w:color="auto" w:fill="E9ECF1"/>
        <w:spacing w:after="225" w:line="240" w:lineRule="auto"/>
        <w:ind w:left="-1125"/>
        <w:textAlignment w:val="baseline"/>
        <w:outlineLvl w:val="3"/>
        <w:rPr>
          <w:rFonts w:ascii="Arial" w:eastAsia="Times New Roman" w:hAnsi="Arial" w:cs="Arial"/>
          <w:spacing w:val="2"/>
          <w:sz w:val="20"/>
          <w:szCs w:val="20"/>
          <w:lang w:eastAsia="ru-RU"/>
        </w:rPr>
      </w:pPr>
      <w:r w:rsidRPr="002D16A5">
        <w:rPr>
          <w:rFonts w:ascii="Arial" w:eastAsia="Times New Roman" w:hAnsi="Arial" w:cs="Arial"/>
          <w:spacing w:val="2"/>
          <w:sz w:val="20"/>
          <w:szCs w:val="20"/>
          <w:lang w:eastAsia="ru-RU"/>
        </w:rPr>
        <w:t>1. Введение</w:t>
      </w:r>
    </w:p>
    <w:p w:rsidR="002D16A5" w:rsidRPr="002D16A5" w:rsidRDefault="002D16A5" w:rsidP="002D16A5">
      <w:pPr>
        <w:shd w:val="clear" w:color="auto" w:fill="FFFFFF"/>
        <w:spacing w:after="0" w:line="240" w:lineRule="auto"/>
        <w:textAlignment w:val="baseline"/>
        <w:rPr>
          <w:rFonts w:ascii="Arial" w:eastAsia="Times New Roman" w:hAnsi="Arial" w:cs="Arial"/>
          <w:spacing w:val="2"/>
          <w:sz w:val="20"/>
          <w:szCs w:val="20"/>
          <w:lang w:eastAsia="ru-RU"/>
        </w:rPr>
      </w:pPr>
      <w:r w:rsidRPr="002D16A5">
        <w:rPr>
          <w:rFonts w:ascii="Arial" w:eastAsia="Times New Roman" w:hAnsi="Arial" w:cs="Arial"/>
          <w:spacing w:val="2"/>
          <w:sz w:val="20"/>
          <w:szCs w:val="20"/>
          <w:lang w:eastAsia="ru-RU"/>
        </w:rPr>
        <w:br/>
        <w:t>Настоящая Программа разработана во исполнение </w:t>
      </w:r>
      <w:hyperlink r:id="rId13" w:history="1">
        <w:r w:rsidRPr="002D16A5">
          <w:rPr>
            <w:rFonts w:ascii="Arial" w:eastAsia="Times New Roman" w:hAnsi="Arial" w:cs="Arial"/>
            <w:spacing w:val="2"/>
            <w:sz w:val="20"/>
            <w:szCs w:val="20"/>
            <w:u w:val="single"/>
            <w:lang w:eastAsia="ru-RU"/>
          </w:rPr>
          <w:t>Закона Ульяновской области от 20.07.2012 N 89-ЗО "О противодействии коррупции в Ульяновской области"</w:t>
        </w:r>
      </w:hyperlink>
      <w:r w:rsidRPr="002D16A5">
        <w:rPr>
          <w:rFonts w:ascii="Arial" w:eastAsia="Times New Roman" w:hAnsi="Arial" w:cs="Arial"/>
          <w:spacing w:val="2"/>
          <w:sz w:val="20"/>
          <w:szCs w:val="20"/>
          <w:lang w:eastAsia="ru-RU"/>
        </w:rPr>
        <w:t>.</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Программа направлена на повышение эффективности противодействия коррупции и снижение уровня коррупции в системе органов государственной и муниципальной власти Ульяновской области и подведомственных им учреждений, а также снижение уровня коррупции во всех общественных сферах, устранение причин возникновения коррупционных проявлений путем повышения эффективности антикоррупционной деятельности государственных органов, органов местного самоуправления и институтов гражданского общества.</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Ожидаемыми конечными результатами реализации Программы являются повышение эффективности государственного и муниципального управления, уровня социально-экономического развития, повышение активности участия в антикоррупционной деятельности институтов гражданского общества, повышение уровня доверия граждан к органам государственной и муниципальной власти, повышение инвестиционной привлекательности Ульяновской области.</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Реализация Программы направлена на достижение задач, определенных Указом Президента Российской Федерации от 01.04.2016 N 147 "О Национальном плане противодействия коррупции на 2016 - 2017 годы".</w:t>
      </w:r>
    </w:p>
    <w:p w:rsidR="002D16A5" w:rsidRPr="002D16A5" w:rsidRDefault="002D16A5" w:rsidP="002D16A5">
      <w:pPr>
        <w:shd w:val="clear" w:color="auto" w:fill="E9ECF1"/>
        <w:spacing w:after="225" w:line="240" w:lineRule="auto"/>
        <w:ind w:left="-1125"/>
        <w:textAlignment w:val="baseline"/>
        <w:outlineLvl w:val="3"/>
        <w:rPr>
          <w:rFonts w:ascii="Arial" w:eastAsia="Times New Roman" w:hAnsi="Arial" w:cs="Arial"/>
          <w:spacing w:val="2"/>
          <w:sz w:val="20"/>
          <w:szCs w:val="20"/>
          <w:lang w:eastAsia="ru-RU"/>
        </w:rPr>
      </w:pPr>
      <w:r w:rsidRPr="002D16A5">
        <w:rPr>
          <w:rFonts w:ascii="Arial" w:eastAsia="Times New Roman" w:hAnsi="Arial" w:cs="Arial"/>
          <w:spacing w:val="2"/>
          <w:sz w:val="20"/>
          <w:szCs w:val="20"/>
          <w:lang w:eastAsia="ru-RU"/>
        </w:rPr>
        <w:t>2. Характеристика проблем, на решение которых направлена Программа, пути их решения</w:t>
      </w:r>
    </w:p>
    <w:p w:rsidR="002D16A5" w:rsidRPr="002D16A5" w:rsidRDefault="002D16A5" w:rsidP="002D16A5">
      <w:pPr>
        <w:shd w:val="clear" w:color="auto" w:fill="FFFFFF"/>
        <w:spacing w:after="0" w:line="240" w:lineRule="auto"/>
        <w:textAlignment w:val="baseline"/>
        <w:rPr>
          <w:rFonts w:ascii="Arial" w:eastAsia="Times New Roman" w:hAnsi="Arial" w:cs="Arial"/>
          <w:spacing w:val="2"/>
          <w:sz w:val="20"/>
          <w:szCs w:val="20"/>
          <w:lang w:eastAsia="ru-RU"/>
        </w:rPr>
      </w:pPr>
      <w:r w:rsidRPr="002D16A5">
        <w:rPr>
          <w:rFonts w:ascii="Arial" w:eastAsia="Times New Roman" w:hAnsi="Arial" w:cs="Arial"/>
          <w:spacing w:val="2"/>
          <w:sz w:val="20"/>
          <w:szCs w:val="20"/>
          <w:lang w:eastAsia="ru-RU"/>
        </w:rPr>
        <w:br/>
        <w:t>В настоящее время коррупция как социально опасное явление поражает все страны, их социальное и экономическое развитие. Коррупция, как паразитирующее явление, проникая во все сферы общественных отношений, оказывает негативное влияние на взаимоотношения между органами власти и гражданами. Не последнюю роль коррупция играет и в распространенности в обществе таких явлений, как несправедливость, социальное неравенство, чувство беззащитности и неравенства перед законом.</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Исходя из понимания того, какую опасность представляет для развития Ульяновской области коррупция как явление, в Ульяновской области намного раньше, чем в других субъектах, были приняты беспрецедентные, во многом экспериментальные меры, направленные на консолидацию усилий как государства в лице органов власти всех уровней, правоохранительных органов, институтов гражданского общества, бизнес-сообщества, так и граждан в борьбе с данным явлением.</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В целях обеспечения реализации в Ульяновской области мер, направленных на профилактику и противодействие коррупции, </w:t>
      </w:r>
      <w:hyperlink r:id="rId14" w:history="1">
        <w:r w:rsidRPr="002D16A5">
          <w:rPr>
            <w:rFonts w:ascii="Arial" w:eastAsia="Times New Roman" w:hAnsi="Arial" w:cs="Arial"/>
            <w:spacing w:val="2"/>
            <w:sz w:val="20"/>
            <w:szCs w:val="20"/>
            <w:u w:val="single"/>
            <w:lang w:eastAsia="ru-RU"/>
          </w:rPr>
          <w:t xml:space="preserve">постановлением Правительства Ульяновской области от 22.07.2008 N 14/329-П "Об утверждении областной программы "Противодействие коррупции в Ульяновской </w:t>
        </w:r>
        <w:r w:rsidRPr="002D16A5">
          <w:rPr>
            <w:rFonts w:ascii="Arial" w:eastAsia="Times New Roman" w:hAnsi="Arial" w:cs="Arial"/>
            <w:spacing w:val="2"/>
            <w:sz w:val="20"/>
            <w:szCs w:val="20"/>
            <w:u w:val="single"/>
            <w:lang w:eastAsia="ru-RU"/>
          </w:rPr>
          <w:lastRenderedPageBreak/>
          <w:t>области" на 2008 - 2012 годы"</w:t>
        </w:r>
      </w:hyperlink>
      <w:r w:rsidRPr="002D16A5">
        <w:rPr>
          <w:rFonts w:ascii="Arial" w:eastAsia="Times New Roman" w:hAnsi="Arial" w:cs="Arial"/>
          <w:spacing w:val="2"/>
          <w:sz w:val="20"/>
          <w:szCs w:val="20"/>
          <w:lang w:eastAsia="ru-RU"/>
        </w:rPr>
        <w:t> была утверждена областная программа "Противодействие коррупции в Ульяновской области" на 2008 - 2012 годы, </w:t>
      </w:r>
      <w:hyperlink r:id="rId15" w:history="1">
        <w:r w:rsidRPr="002D16A5">
          <w:rPr>
            <w:rFonts w:ascii="Arial" w:eastAsia="Times New Roman" w:hAnsi="Arial" w:cs="Arial"/>
            <w:spacing w:val="2"/>
            <w:sz w:val="20"/>
            <w:szCs w:val="20"/>
            <w:u w:val="single"/>
            <w:lang w:eastAsia="ru-RU"/>
          </w:rPr>
          <w:t xml:space="preserve">постановлением Правительства Ульяновской области от 01.04.2013 N 12/106-П "Об утверждении областной программы "Противодействие коррупции в Ульяновской области" на 2013 - 2015 </w:t>
        </w:r>
        <w:proofErr w:type="spellStart"/>
        <w:r w:rsidRPr="002D16A5">
          <w:rPr>
            <w:rFonts w:ascii="Arial" w:eastAsia="Times New Roman" w:hAnsi="Arial" w:cs="Arial"/>
            <w:spacing w:val="2"/>
            <w:sz w:val="20"/>
            <w:szCs w:val="20"/>
            <w:u w:val="single"/>
            <w:lang w:eastAsia="ru-RU"/>
          </w:rPr>
          <w:t>годы"</w:t>
        </w:r>
      </w:hyperlink>
      <w:r w:rsidRPr="002D16A5">
        <w:rPr>
          <w:rFonts w:ascii="Arial" w:eastAsia="Times New Roman" w:hAnsi="Arial" w:cs="Arial"/>
          <w:spacing w:val="2"/>
          <w:sz w:val="20"/>
          <w:szCs w:val="20"/>
          <w:lang w:eastAsia="ru-RU"/>
        </w:rPr>
        <w:t>утверждена</w:t>
      </w:r>
      <w:proofErr w:type="spellEnd"/>
      <w:r w:rsidRPr="002D16A5">
        <w:rPr>
          <w:rFonts w:ascii="Arial" w:eastAsia="Times New Roman" w:hAnsi="Arial" w:cs="Arial"/>
          <w:spacing w:val="2"/>
          <w:sz w:val="20"/>
          <w:szCs w:val="20"/>
          <w:lang w:eastAsia="ru-RU"/>
        </w:rPr>
        <w:t xml:space="preserve"> областная программа "Противодействие коррупции в Ульяновской области" на 2013 - 2015 годы.</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В рамках реализации указанных программ в Ульяновской области в органах государственной и муниципальной власти произошло формирование организационной структуры по противодействию коррупции, что позволило ввести вопросы профилактики коррупции в число обязательно выполняемых действий, а также обеспечить на практике исполнение требований федеральных, областных и муниципальных нормативных правовых актов, сформирована система мониторинга эффективности реализации областной программы "Противодействие коррупции в Ульяновской области" на 2013 - 2015 годы, ведомственных и муниципальных программ по противодействию коррупции, а также функционирования элементов организационной структуры по противодействию коррупции. Внедрена и в 2014 году модернизирована рейтинговая система оценки антикоррупционной деятельности исполнительных органов государственной власти Ульяновской области и органов местного самоуправления муниципальных образований Ульяновской области.</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Данная работа проведена Уполномоченным по противодействию коррупции в Ульяновской области во взаимодействии с исполнительными органами государственной власти Ульяновской области, органами местного самоуправления муниципальных образований Ульяновской области при непосредственном участии институтов гражданского общества, обеспечивающих периодичность, открытость и доступность результатов такой оценки деятельности органов власти.</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Для развития базовых направлений работы по противодействию коррупции принят </w:t>
      </w:r>
      <w:hyperlink r:id="rId16" w:history="1">
        <w:r w:rsidRPr="002D16A5">
          <w:rPr>
            <w:rFonts w:ascii="Arial" w:eastAsia="Times New Roman" w:hAnsi="Arial" w:cs="Arial"/>
            <w:spacing w:val="2"/>
            <w:sz w:val="20"/>
            <w:szCs w:val="20"/>
            <w:u w:val="single"/>
            <w:lang w:eastAsia="ru-RU"/>
          </w:rPr>
          <w:t>Закон Ульяновской области от 20.07.2012 N 89-ЗО "О противодействии коррупции в Ульяновской области"</w:t>
        </w:r>
      </w:hyperlink>
      <w:r w:rsidRPr="002D16A5">
        <w:rPr>
          <w:rFonts w:ascii="Arial" w:eastAsia="Times New Roman" w:hAnsi="Arial" w:cs="Arial"/>
          <w:spacing w:val="2"/>
          <w:sz w:val="20"/>
          <w:szCs w:val="20"/>
          <w:lang w:eastAsia="ru-RU"/>
        </w:rPr>
        <w:t>.</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Важным и принципиально новым направлением в реализации антикоррупционной политики в Ульяновской области стало учреждение в 2009 году института Уполномоченного по противодействию коррупции в Ульяновской области, основной задачей которого является профилактика коррупции в государственных органах Ульяновской области и подведомственных им государственных учреждениях, оказание содействия организации работы по профилактике коррупции в органах местного самоуправления муниципальных образований Ульяновской области и подведомственных им муниципальных учреждениях, создание механизмов общественного контроля за их деятельностью и консолидация деятельности институтов гражданского общества в борьбе с коррупцией, а также контроль за исполнением областной программы "Противодействие коррупции в Ульяновской области".</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До 2012 года Уполномоченный по противодействию коррупции в Ульяновской области и его аппарат являлись отдельным государственным органом, с 1 января 2012 года Уполномоченный по противодействию коррупции в Ульяновской области входит в Палату справедливости, а с 01 января 2014 года - в состав государственного органа Ульяновской области - Палату справедливости и общественного контроля в Ульяновской области с сохранением всех своих функций и независимым их исполнением.</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Сегодня Ульяновская область - единственный субъект в Российской Федерации, где учреждена должность Уполномоченного по противодействию коррупции. Следует отметить, что многие регионы России проявляют интерес к опыту организации антикоррупционной деятельности в Ульяновской области и внедряют его в практику своей работы.</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Понимая, что для эффективной антикоррупционной работы в Ульяновской области недостаточно выстроить работу по профилактике коррупции лишь в органах государственной и муниципальной власти, в 2014 году в Ульяновской области начата работа по созданию системы участия граждан в антикоррупционной деятельности.</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 xml:space="preserve">С 1 января 2014 года в Ульяновской области заработал новый государственный орган - Палата справедливости и общественного контроля в Ульяновской области. В состав данного органа помимо Уполномоченного по противодействию коррупции в Ульяновской области входят Уполномоченный по правам человека в Ульяновской области, Уполномоченный по защите прав предпринимателей в Ульяновской области и Уполномоченный по правам ребенка в Ульяновской </w:t>
      </w:r>
      <w:r w:rsidRPr="002D16A5">
        <w:rPr>
          <w:rFonts w:ascii="Arial" w:eastAsia="Times New Roman" w:hAnsi="Arial" w:cs="Arial"/>
          <w:spacing w:val="2"/>
          <w:sz w:val="20"/>
          <w:szCs w:val="20"/>
          <w:lang w:eastAsia="ru-RU"/>
        </w:rPr>
        <w:lastRenderedPageBreak/>
        <w:t>области. Возглавляет государственный орган Председатель Палаты справедливости и общественного контроля в Ульяновской области. По сути, в Ульяновской области выстроена уникальная в своем роде система государственно-общественного контроля, аналогов которой нет в других регионах России.</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Для построения эффективной антикоррупционной работы на местах в каждом муниципальном образовании Ульяновской области созданы аналогичные муниципальные палаты справедливости и общественного контроля. В их составы вошли представители региональных уполномоченных и общественные контролеры, которые избирались населением через сходы и собрания граждан.</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В 2014 году создан и заработал новый институт общественных представителей Уполномоченного по противодействию коррупции в Ульяновской области во всех муниципальных образованиях и в каждом населенном пункте Ульяновской области. Сегодня это более 400 человек. Подобной практики участия граждан в антикоррупционной работе нет не только в России, но и в мире.</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Важным событием в повышении антикоррупционной деятельности в Ульяновской области стало подписание в апреле 2015 года между органами государственной и муниципальной власти, институтами гражданского общества и бизнес-сообществом общественного антикоррупционного договора. Разработанный и подписанный в Ульяновской области общественный антикоррупционный договор не имеет аналогов в российской практике взаимодействия власти, институтов гражданского общества и бизнес-сообщества. Его главное отличие от имеющихся антикоррупционных хартий, деклараций в том, что он предусматривает конкретные обязательства сторон и мероприятия для реализации поставленных задач.</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В 2014 году в Ульяновской области начата большая работа по профилактике бытовой коррупции в самых важных для граждан сферах: образовании, здравоохранении, социальном обслуживании и других. В этих целях в Ульяновской области реализуется комплексный план по антикоррупционному просвещению, проводятся социологические исследования по определению уровня коррупции и отношения к ней жителей региона, во всех образовательных организациях высшего образования, осуществляющих свою деятельность на территории Ульяновской области, созданы и заработали студенческие антикоррупционные комиссии, при Уполномоченном по противодействию коррупции в Ульяновской области создан Молодежный инициативный антикоррупционный центр, в муниципальных образованиях создаются Молодежные антикоррупционные советы. Данное направление работы с молодежью является наиболее перспективным.</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В целях активизации антикоррупционной работы в муниципальных образованиях Ульяновской области реализован проект "Анимированная антикоррупционная карта Ульяновской области". Проект представляет собой создание на сайте Уполномоченного по противодействию коррупции в Ульяновской области цветной анимированной антикоррупционной карты Ульяновской области с отображением всех 24 муниципальных образований.</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Ежеквартально на основании данных мониторинга осуществляется обновление информации о ситуации в муниципальных образованиях, которые на карте выделяются в три цвета, означающих:</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 xml:space="preserve">красный - высокий уровень </w:t>
      </w:r>
      <w:proofErr w:type="spellStart"/>
      <w:r w:rsidRPr="002D16A5">
        <w:rPr>
          <w:rFonts w:ascii="Arial" w:eastAsia="Times New Roman" w:hAnsi="Arial" w:cs="Arial"/>
          <w:spacing w:val="2"/>
          <w:sz w:val="20"/>
          <w:szCs w:val="20"/>
          <w:lang w:eastAsia="ru-RU"/>
        </w:rPr>
        <w:t>коррупциогенности</w:t>
      </w:r>
      <w:proofErr w:type="spellEnd"/>
      <w:r w:rsidRPr="002D16A5">
        <w:rPr>
          <w:rFonts w:ascii="Arial" w:eastAsia="Times New Roman" w:hAnsi="Arial" w:cs="Arial"/>
          <w:spacing w:val="2"/>
          <w:sz w:val="20"/>
          <w:szCs w:val="20"/>
          <w:lang w:eastAsia="ru-RU"/>
        </w:rPr>
        <w:t>;</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 xml:space="preserve">желтый - средний уровень </w:t>
      </w:r>
      <w:proofErr w:type="spellStart"/>
      <w:r w:rsidRPr="002D16A5">
        <w:rPr>
          <w:rFonts w:ascii="Arial" w:eastAsia="Times New Roman" w:hAnsi="Arial" w:cs="Arial"/>
          <w:spacing w:val="2"/>
          <w:sz w:val="20"/>
          <w:szCs w:val="20"/>
          <w:lang w:eastAsia="ru-RU"/>
        </w:rPr>
        <w:t>коррупциогенности</w:t>
      </w:r>
      <w:proofErr w:type="spellEnd"/>
      <w:r w:rsidRPr="002D16A5">
        <w:rPr>
          <w:rFonts w:ascii="Arial" w:eastAsia="Times New Roman" w:hAnsi="Arial" w:cs="Arial"/>
          <w:spacing w:val="2"/>
          <w:sz w:val="20"/>
          <w:szCs w:val="20"/>
          <w:lang w:eastAsia="ru-RU"/>
        </w:rPr>
        <w:t>;</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 xml:space="preserve">зеленый - низкий уровень </w:t>
      </w:r>
      <w:proofErr w:type="spellStart"/>
      <w:r w:rsidRPr="002D16A5">
        <w:rPr>
          <w:rFonts w:ascii="Arial" w:eastAsia="Times New Roman" w:hAnsi="Arial" w:cs="Arial"/>
          <w:spacing w:val="2"/>
          <w:sz w:val="20"/>
          <w:szCs w:val="20"/>
          <w:lang w:eastAsia="ru-RU"/>
        </w:rPr>
        <w:t>коррупциогенности</w:t>
      </w:r>
      <w:proofErr w:type="spellEnd"/>
      <w:r w:rsidRPr="002D16A5">
        <w:rPr>
          <w:rFonts w:ascii="Arial" w:eastAsia="Times New Roman" w:hAnsi="Arial" w:cs="Arial"/>
          <w:spacing w:val="2"/>
          <w:sz w:val="20"/>
          <w:szCs w:val="20"/>
          <w:lang w:eastAsia="ru-RU"/>
        </w:rPr>
        <w:t>.</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При ежеквартальном обновлении антикоррупционной карты Ульяновской области учитываются результаты мониторинга эффективности работы элементов организационной структуры по противодействию коррупции в органах местного самоуправления муниципальных образований Ульяновской области. Проект показал свою эффективность. На местах активизирована антикоррупционная работа.</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 xml:space="preserve">Решающим фактором для достижения успехов в антикоррупционной работе (пресечение фактов коррупции в любых ее проявлениях) является выстроенная система обратной связи с гражданами. В Ульяновской области наряду с традиционными формами по приему обращений </w:t>
      </w:r>
      <w:r w:rsidRPr="002D16A5">
        <w:rPr>
          <w:rFonts w:ascii="Arial" w:eastAsia="Times New Roman" w:hAnsi="Arial" w:cs="Arial"/>
          <w:spacing w:val="2"/>
          <w:sz w:val="20"/>
          <w:szCs w:val="20"/>
          <w:lang w:eastAsia="ru-RU"/>
        </w:rPr>
        <w:lastRenderedPageBreak/>
        <w:t>граждан о фактах коррупции через личные приемы, работу горячих телефонных линий, телефонов доверия, интернет-приемные в 2015 году реализован проект "Антикоррупционная почта Ульяновской области". В рамках данного проекта во всех населенных пунктах Ульяновской области установлены опломбированные "ящики доверия". Право на их вскрытие и регистрацию поступающих в них обращений передано общественникам: членам муниципальных палат справедливости и общественного контроля и общественным представителям Уполномоченного по противодействию коррупции в Ульяновской области в муниципальных образованиях. Проект "Антикоррупционная почта Ульяновской области" показывает свою эффективность. Отличительными особенностями проекта являются массовость, доступность и открытость.</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 xml:space="preserve">В 2015 году в муниципальном образовании "город Димитровград" Ульяновской области реализован проект "Антикоррупционная неделя", в рамках которого в отдельно взятом муниципальном образовании прошла серия мероприятий антикоррупционной направленности. Они охватили все сферы жизнедеятельности, а участие в их проведении приняли все категории граждан. Центральным событием проекта "Антикоррупционная неделя" стало проведение расширенного совещания, посвященного повышению эффективности антикоррупционной деятельности в муниципальном образовании "город Димитровград" Ульяновской области. По итогам проведения первой "Антикоррупционной недели" инициировано ее переформатирование в "Неделю антикоррупционных инициатив". Она будет проходить два раза в год в формате </w:t>
      </w:r>
      <w:proofErr w:type="spellStart"/>
      <w:r w:rsidRPr="002D16A5">
        <w:rPr>
          <w:rFonts w:ascii="Arial" w:eastAsia="Times New Roman" w:hAnsi="Arial" w:cs="Arial"/>
          <w:spacing w:val="2"/>
          <w:sz w:val="20"/>
          <w:szCs w:val="20"/>
          <w:lang w:eastAsia="ru-RU"/>
        </w:rPr>
        <w:t>общеобластной</w:t>
      </w:r>
      <w:proofErr w:type="spellEnd"/>
      <w:r w:rsidRPr="002D16A5">
        <w:rPr>
          <w:rFonts w:ascii="Arial" w:eastAsia="Times New Roman" w:hAnsi="Arial" w:cs="Arial"/>
          <w:spacing w:val="2"/>
          <w:sz w:val="20"/>
          <w:szCs w:val="20"/>
          <w:lang w:eastAsia="ru-RU"/>
        </w:rPr>
        <w:t xml:space="preserve"> во всех исполнительных органах государственной власти Ульяновской области, органах местного самоуправления муниципальных образований Ульяновской области и подведомственных им учреждениях. Целью проведения "Недели антикоррупционных инициатив" является широкое вовлечение различных социальных групп населения в антикоррупционную деятельность, изучение и использование в практической работе инициатив граждан в сфере реализации антикоррупционной политики в Ульяновской области, популяризация и тиражирование передового опыта антикоррупционной деятельности на уровне муниципалитетов и органов государственной власти, выявление проблемных и рисковых зон с точки зрения антикоррупционного законодательства, соответствующее реагирование, продвижение антикоррупционных инициатив Ульяновской области. Ожидается, что их проведение даст новый импульс антикоррупционной работе в Ульяновской области.</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В период 2013 - 2015 годов в Ульяновской области реализованы и другие антикоррупционные проекты, а в антикоррупционную практику внедрены новые методы профилактики коррупции. Пример - общественный контроль за строительством и ремонтом дорог. Палатой справедливости и общественного контроля в Ульяновской области совместно с Правительством Ульяновской области организовано обучение членов муниципальных палат справедливости и общественного контроля (более 400 человек) осуществлению контроля за качеством дорожных работ. Ульяновская область - единственный регион, в котором акт приемки работ по строительству или ремонту дорожного полотна не составляется без участия председателя муниципальной палаты справедливости и общественного контроля.</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В результате реализуемых в период 2013 - 2015 годов мер, направленных на профилактику и противодействие коррупции, достигнуты следующие результаты:</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возрос уровень доверия граждан к органам власти;</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повысился уровень взаимодействия органов власти, институтов гражданского общества и правоохранительных органов в работе по профилактике и противодействию коррупции;</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 xml:space="preserve">снизилось количество </w:t>
      </w:r>
      <w:proofErr w:type="spellStart"/>
      <w:r w:rsidRPr="002D16A5">
        <w:rPr>
          <w:rFonts w:ascii="Arial" w:eastAsia="Times New Roman" w:hAnsi="Arial" w:cs="Arial"/>
          <w:spacing w:val="2"/>
          <w:sz w:val="20"/>
          <w:szCs w:val="20"/>
          <w:lang w:eastAsia="ru-RU"/>
        </w:rPr>
        <w:t>коррупциогенных</w:t>
      </w:r>
      <w:proofErr w:type="spellEnd"/>
      <w:r w:rsidRPr="002D16A5">
        <w:rPr>
          <w:rFonts w:ascii="Arial" w:eastAsia="Times New Roman" w:hAnsi="Arial" w:cs="Arial"/>
          <w:spacing w:val="2"/>
          <w:sz w:val="20"/>
          <w:szCs w:val="20"/>
          <w:lang w:eastAsia="ru-RU"/>
        </w:rPr>
        <w:t xml:space="preserve"> факторов, выявляемых на стадии подготовки нормативных правовых актов;</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сократилось количество выявляемых финансовых нарушений при проведении внутреннего и внешнего финансового контроля;</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более эффективно в практике работы органов власти стал применяться принцип неотвратимости наказания должностных лиц, совершивших или допустивших финансовые нарушения;</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в антикоррупционную деятельность вовлечены институты гражданского общества, экспертное сообщество, студенческая и обучающаяся молодежь.</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 xml:space="preserve">Выработке новых эффективных мер по профилактике и противодействию коррупции и в целом дальнейшему развитию данной работы будет способствовать созданная в федеральном </w:t>
      </w:r>
      <w:r w:rsidRPr="002D16A5">
        <w:rPr>
          <w:rFonts w:ascii="Arial" w:eastAsia="Times New Roman" w:hAnsi="Arial" w:cs="Arial"/>
          <w:spacing w:val="2"/>
          <w:sz w:val="20"/>
          <w:szCs w:val="20"/>
          <w:lang w:eastAsia="ru-RU"/>
        </w:rPr>
        <w:lastRenderedPageBreak/>
        <w:t>государственном бюджетном образовательном учреждении высшего профессионального образования "Ульяновский государственный педагогический университет имени И.Н. Ульянова" кафедра "Правоохранительная и антикоррупционная деятельность", а при Палате справедливости и общественного контроля в Ульяновской области - базовая кафедра "Теория и практика антикоррупционной деятельности".</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 xml:space="preserve">Ульяновская область сегодня - динамично развивающийся, инновационный регион. За последние годы Ульяновская область достигла заметных успехов на федеральном уровне. Ульяновская область - один из </w:t>
      </w:r>
      <w:proofErr w:type="spellStart"/>
      <w:r w:rsidRPr="002D16A5">
        <w:rPr>
          <w:rFonts w:ascii="Arial" w:eastAsia="Times New Roman" w:hAnsi="Arial" w:cs="Arial"/>
          <w:spacing w:val="2"/>
          <w:sz w:val="20"/>
          <w:szCs w:val="20"/>
          <w:lang w:eastAsia="ru-RU"/>
        </w:rPr>
        <w:t>инвестиционно</w:t>
      </w:r>
      <w:proofErr w:type="spellEnd"/>
      <w:r w:rsidRPr="002D16A5">
        <w:rPr>
          <w:rFonts w:ascii="Arial" w:eastAsia="Times New Roman" w:hAnsi="Arial" w:cs="Arial"/>
          <w:spacing w:val="2"/>
          <w:sz w:val="20"/>
          <w:szCs w:val="20"/>
          <w:lang w:eastAsia="ru-RU"/>
        </w:rPr>
        <w:t xml:space="preserve"> привлекательных регионов России. Одним из факторов успеха в данном направлении является выстроенная система антикоррупционных мер.</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Настоящая Программа предусматривает комплекс принципиально новых антикоррупционных мер в Ульяновской области.</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Вместе с тем, несмотря на принимаемые в Ульяновской области меры по профилактике коррупционных проявлений и противодействию коррупции органами государственной и муниципальной власти, правоохранительными органами, коррупционная ситуация в Ульяновской области остается сложной. Согласно статистическим данным, в 2014 году в Ульяновской области поставлено на учет 247 преступлений коррупционной направленности, 20 из которых в крупном и особо крупном размере. Сумма причиненного материального ущерба составила более 88 млн. рублей. Зарегистрировано 117 фактов взяточничества, 66 из которых связаны с получением незаконного денежного вознаграждения, 50 - с дачей взяток должностным лицам.</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В сентябре - октябре 2015 года в Ульяновской области проведен социологический опрос по оценке населением уровня бытовой коррупции в Ульяновской области. Опрос был проведен методом стандартного интервью. Объем выборки составил 1100 человек в возрасте от 18 лет. Как показало социологическое исследование, 42 процента опрошенных оценили уровень коррупции как высокий и лишь 4 процента - как низкий, 39 процентов респондентов уверены, что объем коррупционных явлений в области не меняется, 23 процента считают, что коррупция растет, и только 8 процентов замечают ее снижение.</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Сравнение этих данных с результатами аналогичного исследования, проведенного в октябре - ноябре 2014 года, показало наметившуюся положительную тенденцию в оценках уровня коррупции.</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"Спусковым механизмом" коррупционных отношений, по мнению населения, является вымогательство со стороны чиновников - это отметили 67 процентов опрошенных. Особенно много сторонников данной точки зрения среди пенсионеров.</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По мнению большинства участников исследования (59 процентов), основной причиной коррупции является недостаточно строгий контроль за действиями чиновников, их доходами и расходами. Предпосылкой для возникновения коррупционных проявлений, по мнению респондентов, также является неадекватность наказания (49 процентов), несовершенство судебной системы (31 процент), отсутствие общественного контроля (33 процента), низкие заработные платы работников бюджетной сферы (27 процентов).</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Результаты социологического опроса рассмотрены в Палате справедливости и общественного контроля в Ульяновской области, исполнительных органах государственной власти Ульяновской области и органах местного самоуправления муниципальных образований Ульяновской области.</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Полученные данные положены в основу разработки комплекса мероприятий, обеспечивающих достижение целей и задач по решению этих проблем и снижению уровня коррупции в целом по Ульяновской области.</w:t>
      </w:r>
    </w:p>
    <w:p w:rsidR="002D16A5" w:rsidRPr="002D16A5" w:rsidRDefault="002D16A5" w:rsidP="002D16A5">
      <w:pPr>
        <w:shd w:val="clear" w:color="auto" w:fill="E9ECF1"/>
        <w:spacing w:after="225" w:line="240" w:lineRule="auto"/>
        <w:ind w:left="-1125"/>
        <w:textAlignment w:val="baseline"/>
        <w:outlineLvl w:val="3"/>
        <w:rPr>
          <w:rFonts w:ascii="Arial" w:eastAsia="Times New Roman" w:hAnsi="Arial" w:cs="Arial"/>
          <w:spacing w:val="2"/>
          <w:sz w:val="20"/>
          <w:szCs w:val="20"/>
          <w:lang w:eastAsia="ru-RU"/>
        </w:rPr>
      </w:pPr>
      <w:r w:rsidRPr="002D16A5">
        <w:rPr>
          <w:rFonts w:ascii="Arial" w:eastAsia="Times New Roman" w:hAnsi="Arial" w:cs="Arial"/>
          <w:spacing w:val="2"/>
          <w:sz w:val="20"/>
          <w:szCs w:val="20"/>
          <w:lang w:eastAsia="ru-RU"/>
        </w:rPr>
        <w:t>3. Цели и задачи Программы</w:t>
      </w:r>
    </w:p>
    <w:p w:rsidR="002D16A5" w:rsidRPr="002D16A5" w:rsidRDefault="002D16A5" w:rsidP="002D16A5">
      <w:pPr>
        <w:shd w:val="clear" w:color="auto" w:fill="FFFFFF"/>
        <w:spacing w:after="0" w:line="240" w:lineRule="auto"/>
        <w:textAlignment w:val="baseline"/>
        <w:rPr>
          <w:rFonts w:ascii="Arial" w:eastAsia="Times New Roman" w:hAnsi="Arial" w:cs="Arial"/>
          <w:spacing w:val="2"/>
          <w:sz w:val="20"/>
          <w:szCs w:val="20"/>
          <w:lang w:eastAsia="ru-RU"/>
        </w:rPr>
      </w:pPr>
      <w:r w:rsidRPr="002D16A5">
        <w:rPr>
          <w:rFonts w:ascii="Arial" w:eastAsia="Times New Roman" w:hAnsi="Arial" w:cs="Arial"/>
          <w:spacing w:val="2"/>
          <w:sz w:val="20"/>
          <w:szCs w:val="20"/>
          <w:lang w:eastAsia="ru-RU"/>
        </w:rPr>
        <w:br/>
        <w:t xml:space="preserve">Результативной целью Программы является снижение уровня коррупции, устранение причин ее возникновения, повышение эффективности координации антикоррупционной деятельности государственных органов, органов местного самоуправления, институтов гражданского общества и граждан, повышение эффективности противодействия коррупции и снижение уровня коррупции в системе государственных и муниципальных органов власти Ульяновской области и подведомственных им учреждений, совершенствование инструментов и механизмов противодействия коррупции, в том числе поиск и принятие новых управленческих решений и </w:t>
      </w:r>
      <w:r w:rsidRPr="002D16A5">
        <w:rPr>
          <w:rFonts w:ascii="Arial" w:eastAsia="Times New Roman" w:hAnsi="Arial" w:cs="Arial"/>
          <w:spacing w:val="2"/>
          <w:sz w:val="20"/>
          <w:szCs w:val="20"/>
          <w:lang w:eastAsia="ru-RU"/>
        </w:rPr>
        <w:lastRenderedPageBreak/>
        <w:t>мер, направленных на профилактику коррупционных проявлений, активизация работы по антикоррупционному просвещению и антикоррупционной пропаганды, повышение эффективности использования государственного и муниципального имущества, снижение административного давления на предпринимательство.</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Обеспечивающими целями являются:</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 xml:space="preserve">1. Снижение </w:t>
      </w:r>
      <w:proofErr w:type="spellStart"/>
      <w:r w:rsidRPr="002D16A5">
        <w:rPr>
          <w:rFonts w:ascii="Arial" w:eastAsia="Times New Roman" w:hAnsi="Arial" w:cs="Arial"/>
          <w:spacing w:val="2"/>
          <w:sz w:val="20"/>
          <w:szCs w:val="20"/>
          <w:lang w:eastAsia="ru-RU"/>
        </w:rPr>
        <w:t>коррупциогенности</w:t>
      </w:r>
      <w:proofErr w:type="spellEnd"/>
      <w:r w:rsidRPr="002D16A5">
        <w:rPr>
          <w:rFonts w:ascii="Arial" w:eastAsia="Times New Roman" w:hAnsi="Arial" w:cs="Arial"/>
          <w:spacing w:val="2"/>
          <w:sz w:val="20"/>
          <w:szCs w:val="20"/>
          <w:lang w:eastAsia="ru-RU"/>
        </w:rPr>
        <w:t xml:space="preserve"> нормативных правовых актов и проектов нормативных правовых актов органов государственной власти Ульяновской области и органов местного самоуправления муниципальных образований Ульяновской области.</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Задачи обеспечивающей цели:</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 xml:space="preserve">а) снижение </w:t>
      </w:r>
      <w:proofErr w:type="spellStart"/>
      <w:r w:rsidRPr="002D16A5">
        <w:rPr>
          <w:rFonts w:ascii="Arial" w:eastAsia="Times New Roman" w:hAnsi="Arial" w:cs="Arial"/>
          <w:spacing w:val="2"/>
          <w:sz w:val="20"/>
          <w:szCs w:val="20"/>
          <w:lang w:eastAsia="ru-RU"/>
        </w:rPr>
        <w:t>коррупциогенности</w:t>
      </w:r>
      <w:proofErr w:type="spellEnd"/>
      <w:r w:rsidRPr="002D16A5">
        <w:rPr>
          <w:rFonts w:ascii="Arial" w:eastAsia="Times New Roman" w:hAnsi="Arial" w:cs="Arial"/>
          <w:spacing w:val="2"/>
          <w:sz w:val="20"/>
          <w:szCs w:val="20"/>
          <w:lang w:eastAsia="ru-RU"/>
        </w:rPr>
        <w:t xml:space="preserve"> нормативных правовых актов Ульяновской области и их проектов;</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 xml:space="preserve">б) снижение </w:t>
      </w:r>
      <w:proofErr w:type="spellStart"/>
      <w:r w:rsidRPr="002D16A5">
        <w:rPr>
          <w:rFonts w:ascii="Arial" w:eastAsia="Times New Roman" w:hAnsi="Arial" w:cs="Arial"/>
          <w:spacing w:val="2"/>
          <w:sz w:val="20"/>
          <w:szCs w:val="20"/>
          <w:lang w:eastAsia="ru-RU"/>
        </w:rPr>
        <w:t>коррупциогенности</w:t>
      </w:r>
      <w:proofErr w:type="spellEnd"/>
      <w:r w:rsidRPr="002D16A5">
        <w:rPr>
          <w:rFonts w:ascii="Arial" w:eastAsia="Times New Roman" w:hAnsi="Arial" w:cs="Arial"/>
          <w:spacing w:val="2"/>
          <w:sz w:val="20"/>
          <w:szCs w:val="20"/>
          <w:lang w:eastAsia="ru-RU"/>
        </w:rPr>
        <w:t xml:space="preserve"> муниципальных нормативных правовых актов и их проектов.</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2. Обеспечение активного участия представителей институтов гражданского общества и граждан в противодействии коррупции.</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Задачи обеспечивающей цели:</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а) обеспечение свободного доступа к информации о деятельности органов государственной власти Ульяновской области и органов местного самоуправления муниципальных образований Ульяновской области;</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б) создание системы антикоррупционного и правового образования и просвещения граждан;</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в) создание системы "обратной связи" с населением Ульяновской области по вопросам коррупции и реализации антикоррупционной политики;</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г) создание условий для участия институтов гражданского общества и граждан в реализации антикоррупционной политики в Ульяновской области;</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д) формирование в обществе нетерпимого отношения к коррупции.</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3. Создание системы противодействия коррупции в структуре органов государственной власти Ульяновской области и оказание содействия органам местного самоуправления муниципальных образований Ульяновской области при создании ими системы противодействия коррупции.</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Задачи обеспечивающей цели:</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а) создание системы этики государственных гражданских служащих Ульяновской области и этического контроля;</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б) создание системы просвещения государственных гражданских служащих Ульяновской области по вопросам противодействия коррупции;</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в) обеспечение достойных условий труда государственных гражданских служащих Ульяновской области;</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г) создание внутриведомственных антикоррупционных механизмов, включая совершенствование кадровой политики и работы комиссий по соблюдению требований к служебному поведению государственных гражданских служащих Ульяновской области и муниципальных служащих в Ульяновской области и урегулированию конфликта интересов;</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д) регламентация порядка оказания государственных услуг, предоставляемых исполнительными органами государственной власти Ульяновской области и подведомственными им учреждениями, и оказание содействия органам местного самоуправления муниципальных образований Ульяновской области при предоставлении ими и подведомственными им учреждениями муниципальных услуг.</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lastRenderedPageBreak/>
        <w:t>4. Обеспечение неотвратимости ответственности за коррупционные правонарушения.</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Задачи обеспечивающей цели:</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а) обеспечение неотвратимости ответственности за совершенные коррупционные правонарушения, в том числе за нарушения, связанные с использованием бюджетных средств и имущества;</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б) выявление и принятие мер по устранению зон коррупционного риска в деятельности исполнительных органов государственной власти Ульяновской области и органов местного самоуправления муниципальных образований Ульяновской области.</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5. Создание структуры управления антикоррупционной политикой.</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Задачи обеспечивающей цели:</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а) организационное обеспечение антикоррупционной политики;</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б) нормативно-правовое обеспечение антикоррупционной политики;</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в) информационное обеспечение антикоррупционной политики, включая оказание содействия средствам массовой информации во всестороннем и объективном освещении принимаемых мер антикоррупционной политики;</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г) измерение уровня коррупции в Ульяновской области и эффективности применения исполнительными органами государственной власти Ульяновской области и органами местного самоуправления муниципальных образований Ульяновской области антикоррупционных мер.</w:t>
      </w:r>
    </w:p>
    <w:p w:rsidR="002D16A5" w:rsidRPr="002D16A5" w:rsidRDefault="002D16A5" w:rsidP="002D16A5">
      <w:pPr>
        <w:shd w:val="clear" w:color="auto" w:fill="E9ECF1"/>
        <w:spacing w:after="225" w:line="240" w:lineRule="auto"/>
        <w:ind w:left="-1125"/>
        <w:textAlignment w:val="baseline"/>
        <w:outlineLvl w:val="3"/>
        <w:rPr>
          <w:rFonts w:ascii="Arial" w:eastAsia="Times New Roman" w:hAnsi="Arial" w:cs="Arial"/>
          <w:spacing w:val="2"/>
          <w:sz w:val="20"/>
          <w:szCs w:val="20"/>
          <w:lang w:eastAsia="ru-RU"/>
        </w:rPr>
      </w:pPr>
      <w:r w:rsidRPr="002D16A5">
        <w:rPr>
          <w:rFonts w:ascii="Arial" w:eastAsia="Times New Roman" w:hAnsi="Arial" w:cs="Arial"/>
          <w:spacing w:val="2"/>
          <w:sz w:val="20"/>
          <w:szCs w:val="20"/>
          <w:lang w:eastAsia="ru-RU"/>
        </w:rPr>
        <w:t>4. Показатели эффективности реализации Программы</w:t>
      </w:r>
    </w:p>
    <w:p w:rsidR="002D16A5" w:rsidRPr="002D16A5" w:rsidRDefault="002D16A5" w:rsidP="002D16A5">
      <w:pPr>
        <w:shd w:val="clear" w:color="auto" w:fill="FFFFFF"/>
        <w:spacing w:after="0" w:line="240" w:lineRule="auto"/>
        <w:textAlignment w:val="baseline"/>
        <w:rPr>
          <w:rFonts w:ascii="Arial" w:eastAsia="Times New Roman" w:hAnsi="Arial" w:cs="Arial"/>
          <w:spacing w:val="2"/>
          <w:sz w:val="20"/>
          <w:szCs w:val="20"/>
          <w:lang w:eastAsia="ru-RU"/>
        </w:rPr>
      </w:pPr>
      <w:r w:rsidRPr="002D16A5">
        <w:rPr>
          <w:rFonts w:ascii="Arial" w:eastAsia="Times New Roman" w:hAnsi="Arial" w:cs="Arial"/>
          <w:spacing w:val="2"/>
          <w:sz w:val="20"/>
          <w:szCs w:val="20"/>
          <w:lang w:eastAsia="ru-RU"/>
        </w:rPr>
        <w:br/>
        <w:t>Показателями эффективности реализации Программы, характеризующими степень достижения конечной результативной цели, указанной в разделе 3 Программы, являются:</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снижение доли жителей Ульяновской области, считающих, что уровень коррупции в регионе в настоящее время повышается (по данным социологических исследований);</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увеличение доли жителей Ульяновской области, осуждающих людей, дающих или берущих взятки (по данным социологических исследований);</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увеличение доли жителей Ульяновской области, которым не приходилось выплачивать неофициально денежные суммы должностному лицу (по данным социологических исследований);</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снижение доли жителей Ульяновской области, имеющих недостаточно информации о мерах по борьбе с коррупцией в Ульяновской области (по данным социологических исследований);</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 xml:space="preserve">снижение доли проектов нормативных правовых актов Ульяновской области, в которых по итогам антикоррупционного анализа Уполномоченным по противодействию коррупции в Ульяновской области были выявлены </w:t>
      </w:r>
      <w:proofErr w:type="spellStart"/>
      <w:r w:rsidRPr="002D16A5">
        <w:rPr>
          <w:rFonts w:ascii="Arial" w:eastAsia="Times New Roman" w:hAnsi="Arial" w:cs="Arial"/>
          <w:spacing w:val="2"/>
          <w:sz w:val="20"/>
          <w:szCs w:val="20"/>
          <w:lang w:eastAsia="ru-RU"/>
        </w:rPr>
        <w:t>коррупциогенные</w:t>
      </w:r>
      <w:proofErr w:type="spellEnd"/>
      <w:r w:rsidRPr="002D16A5">
        <w:rPr>
          <w:rFonts w:ascii="Arial" w:eastAsia="Times New Roman" w:hAnsi="Arial" w:cs="Arial"/>
          <w:spacing w:val="2"/>
          <w:sz w:val="20"/>
          <w:szCs w:val="20"/>
          <w:lang w:eastAsia="ru-RU"/>
        </w:rPr>
        <w:t xml:space="preserve"> факторы, в общем количестве проектов нормативных правовых актов Ульяновской области, проходивших антикоррупционный анализ;</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увеличение числа заседаний общественных советов по профилактике коррупции в муниципальных образованиях Ульяновской области в течение года;</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увеличение общего количества информационно-аналитических материалов и публикаций на тему коррупции и противодействия коррупции, размещенных в средствах массовой информации, распространяемых на территориях муниципальных образований Ульяновской области;</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увеличение числа официальных сайтов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в информационно-телекоммуникационной сети "Интернет", содержащих специальные разделы, посвященные противодействию коррупции;</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lastRenderedPageBreak/>
        <w:t>увеличение доли официальных сайтов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в информационно-телекоммуникационной сети "Интернет", содержащих ежеквартальные отчеты об итогах и эффективности реализации ведомственных или муниципальных целевых программ по противодействию коррупции;</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увеличение доли профессиональных образовательных организаций, находящихся на территории Ульяновской области, внедривших элементы антикоррупционного воспитания и образования;</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Ульяновской области.</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Значения показателей эффективности реализации Программы с разбивкой по годам приведены в приложении N 2 к Программе.</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Оценка эффективности реализации Программы будет проводиться в порядке, установленном Правительством Ульяновской области.</w:t>
      </w:r>
    </w:p>
    <w:p w:rsidR="002D16A5" w:rsidRPr="002D16A5" w:rsidRDefault="002D16A5" w:rsidP="002D16A5">
      <w:pPr>
        <w:shd w:val="clear" w:color="auto" w:fill="E9ECF1"/>
        <w:spacing w:after="225" w:line="240" w:lineRule="auto"/>
        <w:ind w:left="-1125"/>
        <w:textAlignment w:val="baseline"/>
        <w:outlineLvl w:val="3"/>
        <w:rPr>
          <w:rFonts w:ascii="Arial" w:eastAsia="Times New Roman" w:hAnsi="Arial" w:cs="Arial"/>
          <w:spacing w:val="2"/>
          <w:sz w:val="20"/>
          <w:szCs w:val="20"/>
          <w:lang w:eastAsia="ru-RU"/>
        </w:rPr>
      </w:pPr>
      <w:r w:rsidRPr="002D16A5">
        <w:rPr>
          <w:rFonts w:ascii="Arial" w:eastAsia="Times New Roman" w:hAnsi="Arial" w:cs="Arial"/>
          <w:spacing w:val="2"/>
          <w:sz w:val="20"/>
          <w:szCs w:val="20"/>
          <w:lang w:eastAsia="ru-RU"/>
        </w:rPr>
        <w:t>5. Срок реализации Программы</w:t>
      </w:r>
    </w:p>
    <w:p w:rsidR="002D16A5" w:rsidRPr="002D16A5" w:rsidRDefault="002D16A5" w:rsidP="002D16A5">
      <w:pPr>
        <w:shd w:val="clear" w:color="auto" w:fill="FFFFFF"/>
        <w:spacing w:after="0" w:line="240" w:lineRule="auto"/>
        <w:textAlignment w:val="baseline"/>
        <w:rPr>
          <w:rFonts w:ascii="Arial" w:eastAsia="Times New Roman" w:hAnsi="Arial" w:cs="Arial"/>
          <w:spacing w:val="2"/>
          <w:sz w:val="20"/>
          <w:szCs w:val="20"/>
          <w:lang w:eastAsia="ru-RU"/>
        </w:rPr>
      </w:pPr>
      <w:r w:rsidRPr="002D16A5">
        <w:rPr>
          <w:rFonts w:ascii="Arial" w:eastAsia="Times New Roman" w:hAnsi="Arial" w:cs="Arial"/>
          <w:spacing w:val="2"/>
          <w:sz w:val="20"/>
          <w:szCs w:val="20"/>
          <w:lang w:eastAsia="ru-RU"/>
        </w:rPr>
        <w:br/>
        <w:t>Реализация Программы будет осуществляться в 2016 - 2018 годах.</w:t>
      </w:r>
    </w:p>
    <w:p w:rsidR="002D16A5" w:rsidRPr="002D16A5" w:rsidRDefault="002D16A5" w:rsidP="002D16A5">
      <w:pPr>
        <w:shd w:val="clear" w:color="auto" w:fill="E9ECF1"/>
        <w:spacing w:after="225" w:line="240" w:lineRule="auto"/>
        <w:ind w:left="-1125"/>
        <w:textAlignment w:val="baseline"/>
        <w:outlineLvl w:val="3"/>
        <w:rPr>
          <w:rFonts w:ascii="Arial" w:eastAsia="Times New Roman" w:hAnsi="Arial" w:cs="Arial"/>
          <w:spacing w:val="2"/>
          <w:sz w:val="20"/>
          <w:szCs w:val="20"/>
          <w:lang w:eastAsia="ru-RU"/>
        </w:rPr>
      </w:pPr>
      <w:r w:rsidRPr="002D16A5">
        <w:rPr>
          <w:rFonts w:ascii="Arial" w:eastAsia="Times New Roman" w:hAnsi="Arial" w:cs="Arial"/>
          <w:spacing w:val="2"/>
          <w:sz w:val="20"/>
          <w:szCs w:val="20"/>
          <w:lang w:eastAsia="ru-RU"/>
        </w:rPr>
        <w:t>6. Система мероприятий Программы</w:t>
      </w:r>
    </w:p>
    <w:p w:rsidR="002D16A5" w:rsidRPr="002D16A5" w:rsidRDefault="002D16A5" w:rsidP="002D16A5">
      <w:pPr>
        <w:shd w:val="clear" w:color="auto" w:fill="FFFFFF"/>
        <w:spacing w:after="0" w:line="240" w:lineRule="auto"/>
        <w:textAlignment w:val="baseline"/>
        <w:rPr>
          <w:rFonts w:ascii="Arial" w:eastAsia="Times New Roman" w:hAnsi="Arial" w:cs="Arial"/>
          <w:spacing w:val="2"/>
          <w:sz w:val="20"/>
          <w:szCs w:val="20"/>
          <w:lang w:eastAsia="ru-RU"/>
        </w:rPr>
      </w:pPr>
      <w:r w:rsidRPr="002D16A5">
        <w:rPr>
          <w:rFonts w:ascii="Arial" w:eastAsia="Times New Roman" w:hAnsi="Arial" w:cs="Arial"/>
          <w:spacing w:val="2"/>
          <w:sz w:val="20"/>
          <w:szCs w:val="20"/>
          <w:lang w:eastAsia="ru-RU"/>
        </w:rPr>
        <w:br/>
        <w:t>Перечень мероприятий Программы указан в приложении N 1 к Программе.</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Система мероприятий Программы предусматривает выполнение комплекса мероприятий, направленных на повышение эффективности противодействия коррупции и снижение уровня коррупции в системе государственных органов Ульяновской области и подведомственных им государственных учреждений Ульяновской области, а также органов местного самоуправления муниципальных образований Ульяновской области и подведомственных им муниципальных учреждений.</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Для обеспечения практической реализации мероприятий Программы необходимо активное и комплексное использование политических, организационных, информационно-пропагандистских, социально-экономических, правовых, специальных и иных мер, реализуемых как на федеральном уровне и уровне субъекта Российской Федерации, так и на муниципальном уровне, а также сотрудничество государства с институтами гражданского общества, международными организациями и физическими лицами.</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Организация совместной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по противодействию коррупции является необходимым условием успешного достижения целей Программы, а также одним из основополагающих принципов противодействия коррупции, установленных </w:t>
      </w:r>
      <w:hyperlink r:id="rId17" w:history="1">
        <w:r w:rsidRPr="002D16A5">
          <w:rPr>
            <w:rFonts w:ascii="Arial" w:eastAsia="Times New Roman" w:hAnsi="Arial" w:cs="Arial"/>
            <w:spacing w:val="2"/>
            <w:sz w:val="20"/>
            <w:szCs w:val="20"/>
            <w:u w:val="single"/>
            <w:lang w:eastAsia="ru-RU"/>
          </w:rPr>
          <w:t>Федеральным законом от 25.12.2008 N 273-ФЗ "О противодействии коррупции"</w:t>
        </w:r>
      </w:hyperlink>
      <w:r w:rsidRPr="002D16A5">
        <w:rPr>
          <w:rFonts w:ascii="Arial" w:eastAsia="Times New Roman" w:hAnsi="Arial" w:cs="Arial"/>
          <w:spacing w:val="2"/>
          <w:sz w:val="20"/>
          <w:szCs w:val="20"/>
          <w:lang w:eastAsia="ru-RU"/>
        </w:rPr>
        <w:t>.</w:t>
      </w:r>
    </w:p>
    <w:p w:rsidR="002D16A5" w:rsidRPr="002D16A5" w:rsidRDefault="002D16A5" w:rsidP="002D16A5">
      <w:pPr>
        <w:shd w:val="clear" w:color="auto" w:fill="E9ECF1"/>
        <w:spacing w:after="225" w:line="240" w:lineRule="auto"/>
        <w:ind w:left="-1125"/>
        <w:textAlignment w:val="baseline"/>
        <w:outlineLvl w:val="3"/>
        <w:rPr>
          <w:rFonts w:ascii="Arial" w:eastAsia="Times New Roman" w:hAnsi="Arial" w:cs="Arial"/>
          <w:spacing w:val="2"/>
          <w:sz w:val="20"/>
          <w:szCs w:val="20"/>
          <w:lang w:eastAsia="ru-RU"/>
        </w:rPr>
      </w:pPr>
      <w:r w:rsidRPr="002D16A5">
        <w:rPr>
          <w:rFonts w:ascii="Arial" w:eastAsia="Times New Roman" w:hAnsi="Arial" w:cs="Arial"/>
          <w:spacing w:val="2"/>
          <w:sz w:val="20"/>
          <w:szCs w:val="20"/>
          <w:lang w:eastAsia="ru-RU"/>
        </w:rPr>
        <w:t>7. Ресурсное обеспечение Программы</w:t>
      </w:r>
    </w:p>
    <w:p w:rsidR="002D16A5" w:rsidRPr="002D16A5" w:rsidRDefault="002D16A5" w:rsidP="002D16A5">
      <w:pPr>
        <w:shd w:val="clear" w:color="auto" w:fill="FFFFFF"/>
        <w:spacing w:after="0" w:line="240" w:lineRule="auto"/>
        <w:textAlignment w:val="baseline"/>
        <w:rPr>
          <w:rFonts w:ascii="Arial" w:eastAsia="Times New Roman" w:hAnsi="Arial" w:cs="Arial"/>
          <w:spacing w:val="2"/>
          <w:sz w:val="20"/>
          <w:szCs w:val="20"/>
          <w:lang w:eastAsia="ru-RU"/>
        </w:rPr>
      </w:pPr>
      <w:r w:rsidRPr="002D16A5">
        <w:rPr>
          <w:rFonts w:ascii="Arial" w:eastAsia="Times New Roman" w:hAnsi="Arial" w:cs="Arial"/>
          <w:spacing w:val="2"/>
          <w:sz w:val="20"/>
          <w:szCs w:val="20"/>
          <w:lang w:eastAsia="ru-RU"/>
        </w:rPr>
        <w:br/>
        <w:t>Финансирование мероприятий Программы осуществляется за счет средств областного бюджета Ульяновской области в рамках текущего финансирования деятельности исполнительных органов государственной власти Ульяновской области и подведомственных им структур, иных государственных органов Ульяновской области и должностных лиц, действующих или вновь разрабатываемых областных программ, долгосрочных государственных программ, а также других механизмов, определяемых Правительством Ульяновской области для реализации Программы.</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Общий объем средств составляет 2940,0 тыс. рублей, в том числе:</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2016 год - 980,0 тыс. рублей;</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2017 год - 980,0 тыс. рублей;</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lastRenderedPageBreak/>
        <w:br/>
        <w:t>2018 год - 980,0 тыс. рублей.</w:t>
      </w:r>
    </w:p>
    <w:p w:rsidR="002D16A5" w:rsidRPr="002D16A5" w:rsidRDefault="002D16A5" w:rsidP="002D16A5">
      <w:pPr>
        <w:shd w:val="clear" w:color="auto" w:fill="E9ECF1"/>
        <w:spacing w:after="225" w:line="240" w:lineRule="auto"/>
        <w:ind w:left="-1125"/>
        <w:textAlignment w:val="baseline"/>
        <w:outlineLvl w:val="3"/>
        <w:rPr>
          <w:rFonts w:ascii="Arial" w:eastAsia="Times New Roman" w:hAnsi="Arial" w:cs="Arial"/>
          <w:spacing w:val="2"/>
          <w:sz w:val="20"/>
          <w:szCs w:val="20"/>
          <w:lang w:eastAsia="ru-RU"/>
        </w:rPr>
      </w:pPr>
      <w:r w:rsidRPr="002D16A5">
        <w:rPr>
          <w:rFonts w:ascii="Arial" w:eastAsia="Times New Roman" w:hAnsi="Arial" w:cs="Arial"/>
          <w:spacing w:val="2"/>
          <w:sz w:val="20"/>
          <w:szCs w:val="20"/>
          <w:lang w:eastAsia="ru-RU"/>
        </w:rPr>
        <w:t>8. Ожидаемый эффект от реализации мероприятий Программы</w:t>
      </w:r>
    </w:p>
    <w:p w:rsidR="002D16A5" w:rsidRPr="002D16A5" w:rsidRDefault="002D16A5" w:rsidP="002D16A5">
      <w:pPr>
        <w:shd w:val="clear" w:color="auto" w:fill="FFFFFF"/>
        <w:spacing w:after="0" w:line="240" w:lineRule="auto"/>
        <w:textAlignment w:val="baseline"/>
        <w:rPr>
          <w:rFonts w:ascii="Arial" w:eastAsia="Times New Roman" w:hAnsi="Arial" w:cs="Arial"/>
          <w:spacing w:val="2"/>
          <w:sz w:val="20"/>
          <w:szCs w:val="20"/>
          <w:lang w:eastAsia="ru-RU"/>
        </w:rPr>
      </w:pPr>
      <w:r w:rsidRPr="002D16A5">
        <w:rPr>
          <w:rFonts w:ascii="Arial" w:eastAsia="Times New Roman" w:hAnsi="Arial" w:cs="Arial"/>
          <w:spacing w:val="2"/>
          <w:sz w:val="20"/>
          <w:szCs w:val="20"/>
          <w:lang w:eastAsia="ru-RU"/>
        </w:rPr>
        <w:br/>
        <w:t>Ожидаемыми результатами реализации Программы являются:</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снижение уровня коррупции при предоставлении государственных и муниципальных услуг исполнительными органами государственной власти Ульяновской области и органами местного самоуправления муниципальных образований Ульяновской области;</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совершенствование мер организационного характера по предупреждению и профилактике коррупции в исполнительных органах государственной власти Ульяновской области и органах местного самоуправления муниципальных образований Ульяновской области;</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повышение информированности жителей Ульяновской области о мерах по противодействию коррупции, принимаемых в регионе;</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создание условий и обеспечение участия институтов гражданского общества и граждан в антикоррупционной деятельности в Ульяновской области;</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создание системы неотвратимости ответственности за совершенные коррупционные правонарушения, в том числе за нарушения, связанные с использованием бюджетных ассигнований областного бюджета Ульяновской области и государственного имущества Ульяновской области.</w:t>
      </w:r>
    </w:p>
    <w:p w:rsidR="002D16A5" w:rsidRPr="002D16A5" w:rsidRDefault="002D16A5" w:rsidP="002D16A5">
      <w:pPr>
        <w:shd w:val="clear" w:color="auto" w:fill="E9ECF1"/>
        <w:spacing w:after="225" w:line="240" w:lineRule="auto"/>
        <w:ind w:left="-1125"/>
        <w:textAlignment w:val="baseline"/>
        <w:outlineLvl w:val="3"/>
        <w:rPr>
          <w:rFonts w:ascii="Arial" w:eastAsia="Times New Roman" w:hAnsi="Arial" w:cs="Arial"/>
          <w:spacing w:val="2"/>
          <w:sz w:val="20"/>
          <w:szCs w:val="20"/>
          <w:lang w:eastAsia="ru-RU"/>
        </w:rPr>
      </w:pPr>
      <w:r w:rsidRPr="002D16A5">
        <w:rPr>
          <w:rFonts w:ascii="Arial" w:eastAsia="Times New Roman" w:hAnsi="Arial" w:cs="Arial"/>
          <w:spacing w:val="2"/>
          <w:sz w:val="20"/>
          <w:szCs w:val="20"/>
          <w:lang w:eastAsia="ru-RU"/>
        </w:rPr>
        <w:t>9. Механизмы реализации Программы, включающие в себя механизмы управления и контроля за реализацией Программы</w:t>
      </w:r>
    </w:p>
    <w:p w:rsidR="002D16A5" w:rsidRPr="002D16A5" w:rsidRDefault="002D16A5" w:rsidP="002D16A5">
      <w:pPr>
        <w:shd w:val="clear" w:color="auto" w:fill="FFFFFF"/>
        <w:spacing w:after="0" w:line="240" w:lineRule="auto"/>
        <w:textAlignment w:val="baseline"/>
        <w:rPr>
          <w:rFonts w:ascii="Arial" w:eastAsia="Times New Roman" w:hAnsi="Arial" w:cs="Arial"/>
          <w:spacing w:val="2"/>
          <w:sz w:val="20"/>
          <w:szCs w:val="20"/>
          <w:lang w:eastAsia="ru-RU"/>
        </w:rPr>
      </w:pPr>
      <w:r w:rsidRPr="002D16A5">
        <w:rPr>
          <w:rFonts w:ascii="Arial" w:eastAsia="Times New Roman" w:hAnsi="Arial" w:cs="Arial"/>
          <w:spacing w:val="2"/>
          <w:sz w:val="20"/>
          <w:szCs w:val="20"/>
          <w:lang w:eastAsia="ru-RU"/>
        </w:rPr>
        <w:br/>
        <w:t>Механизмы управления и контроля за реализацией Программы являются инструментом организации эффективного выполнения программных мероприятий и контроля достижения ожидаемых конечных результатов.</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Контроль за исполнением Программы в соответствии с </w:t>
      </w:r>
      <w:hyperlink r:id="rId18" w:history="1">
        <w:r w:rsidRPr="002D16A5">
          <w:rPr>
            <w:rFonts w:ascii="Arial" w:eastAsia="Times New Roman" w:hAnsi="Arial" w:cs="Arial"/>
            <w:spacing w:val="2"/>
            <w:sz w:val="20"/>
            <w:szCs w:val="20"/>
            <w:u w:val="single"/>
            <w:lang w:eastAsia="ru-RU"/>
          </w:rPr>
          <w:t>Законом Ульяновской области от 20.07.2012 N 89-ЗО "О противодействии коррупции в Ульяновской области"</w:t>
        </w:r>
      </w:hyperlink>
      <w:r w:rsidRPr="002D16A5">
        <w:rPr>
          <w:rFonts w:ascii="Arial" w:eastAsia="Times New Roman" w:hAnsi="Arial" w:cs="Arial"/>
          <w:spacing w:val="2"/>
          <w:sz w:val="20"/>
          <w:szCs w:val="20"/>
          <w:lang w:eastAsia="ru-RU"/>
        </w:rPr>
        <w:t> осуществляет Уполномоченный по противодействию коррупции в Ульяновской области.</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Управление реализацией Программы и контроль за ее реализацией осуществляются в соответствии с разделом "Обеспечивающая цель 5. Создание структуры управления антикоррупционной политикой. Механизм реализации Программы, включающий в себя механизм управления и контроля за реализацией Программы. Взаимодействие с правоохранительными органами в целях повышения эффективности антикоррупционной деятельности" мероприятий областной программы "Противодействие коррупции в Ульяновской области" на 2016 - 2018 годы.</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Дополнительные формы и методы организации управления и контроля за реализацией Программы определяются Уполномоченным по противодействию коррупции в Ульяновской области.</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Обязательным элементом эффективного управления реализацией Программы является проведение исполнительными органами государственной власти Ульяновской области и органами местного самоуправления муниципальных образований Ульяновской области ежеквартального мониторинга выполнения ее мероприятий и анализа их эффективности, подготовка предложений о внесении корректировок для обеспечения достижения установленных значений и показателей.</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t>Управление реализацией Программы в исполнительных органах государственной власти Ульяновской области и органах местного самоуправления муниципальных образований Ульяновской области осуществляют сотрудники, ответственные за организацию антикоррупционной деятельности.</w:t>
      </w:r>
      <w:r w:rsidRPr="002D16A5">
        <w:rPr>
          <w:rFonts w:ascii="Arial" w:eastAsia="Times New Roman" w:hAnsi="Arial" w:cs="Arial"/>
          <w:spacing w:val="2"/>
          <w:sz w:val="20"/>
          <w:szCs w:val="20"/>
          <w:lang w:eastAsia="ru-RU"/>
        </w:rPr>
        <w:br/>
      </w:r>
      <w:r w:rsidRPr="002D16A5">
        <w:rPr>
          <w:rFonts w:ascii="Arial" w:eastAsia="Times New Roman" w:hAnsi="Arial" w:cs="Arial"/>
          <w:spacing w:val="2"/>
          <w:sz w:val="20"/>
          <w:szCs w:val="20"/>
          <w:lang w:eastAsia="ru-RU"/>
        </w:rPr>
        <w:br/>
      </w:r>
    </w:p>
    <w:p w:rsidR="00C7636C" w:rsidRPr="002D16A5" w:rsidRDefault="00C7636C" w:rsidP="002D16A5">
      <w:pPr>
        <w:spacing w:line="240" w:lineRule="auto"/>
        <w:rPr>
          <w:sz w:val="20"/>
          <w:szCs w:val="20"/>
        </w:rPr>
      </w:pPr>
    </w:p>
    <w:sectPr w:rsidR="00C7636C" w:rsidRPr="002D16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15"/>
    <w:rsid w:val="00081E07"/>
    <w:rsid w:val="002D16A5"/>
    <w:rsid w:val="00807915"/>
    <w:rsid w:val="00C76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0B4F5-7187-4E76-B870-C536612C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6A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D1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894447">
      <w:bodyDiv w:val="1"/>
      <w:marLeft w:val="0"/>
      <w:marRight w:val="0"/>
      <w:marTop w:val="0"/>
      <w:marBottom w:val="0"/>
      <w:divBdr>
        <w:top w:val="none" w:sz="0" w:space="0" w:color="auto"/>
        <w:left w:val="none" w:sz="0" w:space="0" w:color="auto"/>
        <w:bottom w:val="none" w:sz="0" w:space="0" w:color="auto"/>
        <w:right w:val="none" w:sz="0" w:space="0" w:color="auto"/>
      </w:divBdr>
      <w:divsChild>
        <w:div w:id="1680617347">
          <w:marLeft w:val="0"/>
          <w:marRight w:val="0"/>
          <w:marTop w:val="0"/>
          <w:marBottom w:val="0"/>
          <w:divBdr>
            <w:top w:val="none" w:sz="0" w:space="0" w:color="auto"/>
            <w:left w:val="none" w:sz="0" w:space="0" w:color="auto"/>
            <w:bottom w:val="none" w:sz="0" w:space="0" w:color="auto"/>
            <w:right w:val="none" w:sz="0" w:space="0" w:color="auto"/>
          </w:divBdr>
          <w:divsChild>
            <w:div w:id="38889099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3701727" TargetMode="External"/><Relationship Id="rId13" Type="http://schemas.openxmlformats.org/officeDocument/2006/relationships/hyperlink" Target="http://docs.cntd.ru/document/918023722" TargetMode="External"/><Relationship Id="rId18" Type="http://schemas.openxmlformats.org/officeDocument/2006/relationships/hyperlink" Target="http://docs.cntd.ru/document/918023722" TargetMode="External"/><Relationship Id="rId3" Type="http://schemas.openxmlformats.org/officeDocument/2006/relationships/settings" Target="settings.xml"/><Relationship Id="rId7" Type="http://schemas.openxmlformats.org/officeDocument/2006/relationships/hyperlink" Target="http://docs.cntd.ru/document/918023722" TargetMode="External"/><Relationship Id="rId12" Type="http://schemas.openxmlformats.org/officeDocument/2006/relationships/hyperlink" Target="http://docs.cntd.ru/document/463700572" TargetMode="External"/><Relationship Id="rId17" Type="http://schemas.openxmlformats.org/officeDocument/2006/relationships/hyperlink" Target="http://docs.cntd.ru/document/902135263" TargetMode="External"/><Relationship Id="rId2" Type="http://schemas.openxmlformats.org/officeDocument/2006/relationships/styles" Target="styles.xml"/><Relationship Id="rId16" Type="http://schemas.openxmlformats.org/officeDocument/2006/relationships/hyperlink" Target="http://docs.cntd.ru/document/9180237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docs.cntd.ru/document/463720488" TargetMode="External"/><Relationship Id="rId11" Type="http://schemas.openxmlformats.org/officeDocument/2006/relationships/hyperlink" Target="http://docs.cntd.ru/document/918023722" TargetMode="External"/><Relationship Id="rId5" Type="http://schemas.openxmlformats.org/officeDocument/2006/relationships/hyperlink" Target="http://docs.cntd.ru/document/463715134" TargetMode="External"/><Relationship Id="rId15" Type="http://schemas.openxmlformats.org/officeDocument/2006/relationships/hyperlink" Target="http://docs.cntd.ru/document/463701727" TargetMode="External"/><Relationship Id="rId10" Type="http://schemas.openxmlformats.org/officeDocument/2006/relationships/hyperlink" Target="http://docs.cntd.ru/document/46370773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63705339" TargetMode="External"/><Relationship Id="rId14" Type="http://schemas.openxmlformats.org/officeDocument/2006/relationships/hyperlink" Target="http://docs.cntd.ru/document/918011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1BA65-07D4-4202-BA16-5CBFC1D9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5620</Words>
  <Characters>32034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2018-03-05T07:11:00Z</cp:lastPrinted>
  <dcterms:created xsi:type="dcterms:W3CDTF">2018-03-05T07:02:00Z</dcterms:created>
  <dcterms:modified xsi:type="dcterms:W3CDTF">2018-03-05T07:19:00Z</dcterms:modified>
</cp:coreProperties>
</file>